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8FF0E" w14:textId="77777777" w:rsidR="0055141C" w:rsidRPr="00F912BF" w:rsidRDefault="0055141C" w:rsidP="00256E9A">
      <w:pPr>
        <w:shd w:val="clear" w:color="auto" w:fill="2E74B5" w:themeFill="accent1" w:themeFillShade="BF"/>
        <w:ind w:left="-142"/>
        <w:jc w:val="center"/>
        <w:outlineLvl w:val="0"/>
        <w:rPr>
          <w:rFonts w:asciiTheme="minorHAnsi" w:hAnsiTheme="minorHAnsi" w:cstheme="minorHAnsi"/>
          <w:b/>
          <w:color w:val="FFFFFF" w:themeColor="background1"/>
          <w:sz w:val="22"/>
          <w:szCs w:val="22"/>
        </w:rPr>
      </w:pPr>
      <w:r w:rsidRPr="00F912BF">
        <w:rPr>
          <w:rFonts w:asciiTheme="minorHAnsi" w:hAnsiTheme="minorHAnsi" w:cstheme="minorHAnsi"/>
          <w:b/>
          <w:color w:val="FFFFFF" w:themeColor="background1"/>
          <w:sz w:val="22"/>
          <w:szCs w:val="22"/>
        </w:rPr>
        <w:t>POSITION DESCRIPTION</w:t>
      </w:r>
    </w:p>
    <w:p w14:paraId="2158FF0F" w14:textId="77777777" w:rsidR="0055141C" w:rsidRPr="00F912BF" w:rsidRDefault="0055141C" w:rsidP="0055141C">
      <w:pPr>
        <w:outlineLvl w:val="0"/>
        <w:rPr>
          <w:rFonts w:asciiTheme="minorHAnsi" w:hAnsiTheme="minorHAnsi" w:cstheme="minorHAnsi"/>
          <w:b/>
          <w:i/>
          <w:color w:val="FF0000"/>
          <w:sz w:val="22"/>
          <w:szCs w:val="2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3614"/>
        <w:gridCol w:w="3231"/>
      </w:tblGrid>
      <w:tr w:rsidR="0055141C" w:rsidRPr="00F912BF" w14:paraId="2158FF12" w14:textId="77777777" w:rsidTr="00256E9A">
        <w:tc>
          <w:tcPr>
            <w:tcW w:w="2263"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2158FF10" w14:textId="77777777" w:rsidR="0055141C" w:rsidRPr="00F912BF" w:rsidRDefault="0055141C">
            <w:pPr>
              <w:rPr>
                <w:rFonts w:asciiTheme="minorHAnsi" w:hAnsiTheme="minorHAnsi" w:cstheme="minorHAnsi"/>
                <w:b/>
                <w:color w:val="FFFFFF" w:themeColor="background1"/>
                <w:sz w:val="22"/>
                <w:szCs w:val="22"/>
              </w:rPr>
            </w:pPr>
            <w:r w:rsidRPr="00F912BF">
              <w:rPr>
                <w:rFonts w:asciiTheme="minorHAnsi" w:hAnsiTheme="minorHAnsi" w:cstheme="minorHAnsi"/>
                <w:b/>
                <w:color w:val="FFFFFF" w:themeColor="background1"/>
                <w:sz w:val="22"/>
                <w:szCs w:val="22"/>
              </w:rPr>
              <w:t>Position:</w:t>
            </w:r>
          </w:p>
        </w:tc>
        <w:tc>
          <w:tcPr>
            <w:tcW w:w="6845" w:type="dxa"/>
            <w:gridSpan w:val="2"/>
            <w:tcBorders>
              <w:top w:val="single" w:sz="4" w:space="0" w:color="auto"/>
              <w:left w:val="single" w:sz="4" w:space="0" w:color="auto"/>
              <w:bottom w:val="single" w:sz="4" w:space="0" w:color="auto"/>
              <w:right w:val="single" w:sz="4" w:space="0" w:color="auto"/>
            </w:tcBorders>
            <w:hideMark/>
          </w:tcPr>
          <w:p w14:paraId="2158FF11" w14:textId="5E32904E" w:rsidR="0055141C" w:rsidRPr="00F912BF" w:rsidRDefault="00E77D16" w:rsidP="00266698">
            <w:pPr>
              <w:ind w:left="1290" w:hanging="1290"/>
              <w:rPr>
                <w:rFonts w:asciiTheme="minorHAnsi" w:hAnsiTheme="minorHAnsi" w:cstheme="minorHAnsi"/>
                <w:sz w:val="22"/>
                <w:szCs w:val="22"/>
              </w:rPr>
            </w:pPr>
            <w:r w:rsidRPr="00F912BF">
              <w:rPr>
                <w:rFonts w:asciiTheme="minorHAnsi" w:hAnsiTheme="minorHAnsi" w:cstheme="minorHAnsi"/>
                <w:sz w:val="22"/>
                <w:szCs w:val="22"/>
              </w:rPr>
              <w:t>Kaitūruki –</w:t>
            </w:r>
            <w:r w:rsidR="005A321C" w:rsidRPr="00F912BF">
              <w:rPr>
                <w:rFonts w:asciiTheme="minorHAnsi" w:hAnsiTheme="minorHAnsi" w:cstheme="minorHAnsi"/>
                <w:sz w:val="22"/>
                <w:szCs w:val="22"/>
              </w:rPr>
              <w:t xml:space="preserve"> </w:t>
            </w:r>
            <w:r w:rsidR="00266698" w:rsidRPr="00F912BF">
              <w:rPr>
                <w:rFonts w:asciiTheme="minorHAnsi" w:hAnsiTheme="minorHAnsi" w:cstheme="minorHAnsi"/>
                <w:sz w:val="22"/>
                <w:szCs w:val="22"/>
              </w:rPr>
              <w:t>Whānau Resilience</w:t>
            </w:r>
          </w:p>
        </w:tc>
      </w:tr>
      <w:tr w:rsidR="0055141C" w:rsidRPr="00F912BF" w14:paraId="2158FF15" w14:textId="77777777" w:rsidTr="00256E9A">
        <w:tc>
          <w:tcPr>
            <w:tcW w:w="2263"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2158FF13" w14:textId="77777777" w:rsidR="0055141C" w:rsidRPr="00F912BF" w:rsidRDefault="0055141C">
            <w:pPr>
              <w:rPr>
                <w:rFonts w:asciiTheme="minorHAnsi" w:hAnsiTheme="minorHAnsi" w:cstheme="minorHAnsi"/>
                <w:b/>
                <w:color w:val="FFFFFF" w:themeColor="background1"/>
                <w:sz w:val="22"/>
                <w:szCs w:val="22"/>
              </w:rPr>
            </w:pPr>
            <w:r w:rsidRPr="00F912BF">
              <w:rPr>
                <w:rFonts w:asciiTheme="minorHAnsi" w:hAnsiTheme="minorHAnsi" w:cstheme="minorHAnsi"/>
                <w:b/>
                <w:color w:val="FFFFFF" w:themeColor="background1"/>
                <w:sz w:val="22"/>
                <w:szCs w:val="22"/>
              </w:rPr>
              <w:t>Team:</w:t>
            </w:r>
          </w:p>
        </w:tc>
        <w:tc>
          <w:tcPr>
            <w:tcW w:w="6845" w:type="dxa"/>
            <w:gridSpan w:val="2"/>
            <w:tcBorders>
              <w:top w:val="single" w:sz="4" w:space="0" w:color="auto"/>
              <w:left w:val="single" w:sz="4" w:space="0" w:color="auto"/>
              <w:bottom w:val="single" w:sz="4" w:space="0" w:color="auto"/>
              <w:right w:val="single" w:sz="4" w:space="0" w:color="auto"/>
            </w:tcBorders>
            <w:hideMark/>
          </w:tcPr>
          <w:p w14:paraId="2158FF14" w14:textId="1D88F913" w:rsidR="0055141C" w:rsidRPr="00F912BF" w:rsidRDefault="004109F5" w:rsidP="001B3B68">
            <w:pPr>
              <w:rPr>
                <w:rFonts w:asciiTheme="minorHAnsi" w:hAnsiTheme="minorHAnsi" w:cstheme="minorHAnsi"/>
                <w:sz w:val="22"/>
                <w:szCs w:val="22"/>
              </w:rPr>
            </w:pPr>
            <w:r w:rsidRPr="00F912BF">
              <w:rPr>
                <w:rFonts w:asciiTheme="minorHAnsi" w:hAnsiTheme="minorHAnsi" w:cstheme="minorHAnsi"/>
                <w:sz w:val="22"/>
                <w:szCs w:val="22"/>
              </w:rPr>
              <w:t>Toiora Whānau</w:t>
            </w:r>
            <w:r w:rsidR="00266698" w:rsidRPr="00F912BF">
              <w:rPr>
                <w:rFonts w:asciiTheme="minorHAnsi" w:hAnsiTheme="minorHAnsi" w:cstheme="minorHAnsi"/>
                <w:sz w:val="22"/>
                <w:szCs w:val="22"/>
              </w:rPr>
              <w:t xml:space="preserve"> </w:t>
            </w:r>
          </w:p>
        </w:tc>
      </w:tr>
      <w:tr w:rsidR="0055141C" w:rsidRPr="00F912BF" w14:paraId="2158FF18" w14:textId="77777777" w:rsidTr="00256E9A">
        <w:tc>
          <w:tcPr>
            <w:tcW w:w="2263"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2158FF16" w14:textId="77777777" w:rsidR="0055141C" w:rsidRPr="00F912BF" w:rsidRDefault="0055141C">
            <w:pPr>
              <w:rPr>
                <w:rFonts w:asciiTheme="minorHAnsi" w:hAnsiTheme="minorHAnsi" w:cstheme="minorHAnsi"/>
                <w:b/>
                <w:color w:val="FFFFFF" w:themeColor="background1"/>
                <w:sz w:val="22"/>
                <w:szCs w:val="22"/>
              </w:rPr>
            </w:pPr>
            <w:r w:rsidRPr="00F912BF">
              <w:rPr>
                <w:rFonts w:asciiTheme="minorHAnsi" w:hAnsiTheme="minorHAnsi" w:cstheme="minorHAnsi"/>
                <w:b/>
                <w:color w:val="FFFFFF" w:themeColor="background1"/>
                <w:sz w:val="22"/>
                <w:szCs w:val="22"/>
              </w:rPr>
              <w:t>Reporting to:</w:t>
            </w:r>
          </w:p>
        </w:tc>
        <w:tc>
          <w:tcPr>
            <w:tcW w:w="6845" w:type="dxa"/>
            <w:gridSpan w:val="2"/>
            <w:tcBorders>
              <w:top w:val="single" w:sz="4" w:space="0" w:color="auto"/>
              <w:left w:val="single" w:sz="4" w:space="0" w:color="auto"/>
              <w:bottom w:val="single" w:sz="4" w:space="0" w:color="auto"/>
              <w:right w:val="single" w:sz="4" w:space="0" w:color="auto"/>
            </w:tcBorders>
            <w:hideMark/>
          </w:tcPr>
          <w:p w14:paraId="2158FF17" w14:textId="79CF3202" w:rsidR="0055141C" w:rsidRPr="00F912BF" w:rsidRDefault="00266698" w:rsidP="00266698">
            <w:pPr>
              <w:rPr>
                <w:rFonts w:asciiTheme="minorHAnsi" w:hAnsiTheme="minorHAnsi" w:cstheme="minorHAnsi"/>
                <w:sz w:val="22"/>
                <w:szCs w:val="22"/>
              </w:rPr>
            </w:pPr>
            <w:r w:rsidRPr="00F912BF">
              <w:rPr>
                <w:rFonts w:asciiTheme="minorHAnsi" w:hAnsiTheme="minorHAnsi" w:cstheme="minorHAnsi"/>
                <w:sz w:val="22"/>
                <w:szCs w:val="22"/>
              </w:rPr>
              <w:t xml:space="preserve">Kaihautū </w:t>
            </w:r>
            <w:r w:rsidR="004109F5" w:rsidRPr="00F912BF">
              <w:rPr>
                <w:rFonts w:asciiTheme="minorHAnsi" w:hAnsiTheme="minorHAnsi" w:cstheme="minorHAnsi"/>
                <w:sz w:val="22"/>
                <w:szCs w:val="22"/>
              </w:rPr>
              <w:t>Toiora Whānau</w:t>
            </w:r>
          </w:p>
        </w:tc>
      </w:tr>
      <w:tr w:rsidR="005A321C" w:rsidRPr="00F912BF" w14:paraId="2158FF1C" w14:textId="77777777" w:rsidTr="00256E9A">
        <w:trPr>
          <w:trHeight w:val="568"/>
        </w:trPr>
        <w:tc>
          <w:tcPr>
            <w:tcW w:w="2263"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2158FF19" w14:textId="77777777" w:rsidR="005A321C" w:rsidRPr="00F912BF" w:rsidRDefault="005A321C">
            <w:pPr>
              <w:rPr>
                <w:rFonts w:asciiTheme="minorHAnsi" w:hAnsiTheme="minorHAnsi" w:cstheme="minorHAnsi"/>
                <w:b/>
                <w:color w:val="FFFFFF" w:themeColor="background1"/>
                <w:sz w:val="22"/>
                <w:szCs w:val="22"/>
              </w:rPr>
            </w:pPr>
            <w:r w:rsidRPr="00F912BF">
              <w:rPr>
                <w:rFonts w:asciiTheme="minorHAnsi" w:hAnsiTheme="minorHAnsi" w:cstheme="minorHAnsi"/>
                <w:b/>
                <w:color w:val="FFFFFF" w:themeColor="background1"/>
                <w:sz w:val="22"/>
                <w:szCs w:val="22"/>
              </w:rPr>
              <w:t>Staff responsibility:</w:t>
            </w:r>
          </w:p>
        </w:tc>
        <w:tc>
          <w:tcPr>
            <w:tcW w:w="6845" w:type="dxa"/>
            <w:gridSpan w:val="2"/>
            <w:tcBorders>
              <w:top w:val="single" w:sz="4" w:space="0" w:color="auto"/>
              <w:left w:val="single" w:sz="4" w:space="0" w:color="auto"/>
              <w:bottom w:val="single" w:sz="4" w:space="0" w:color="auto"/>
              <w:right w:val="single" w:sz="4" w:space="0" w:color="auto"/>
            </w:tcBorders>
          </w:tcPr>
          <w:p w14:paraId="2158FF1A" w14:textId="77777777" w:rsidR="005A321C" w:rsidRPr="00F912BF" w:rsidRDefault="005A321C" w:rsidP="00BE6737">
            <w:pPr>
              <w:pStyle w:val="ListParagraph"/>
              <w:autoSpaceDE w:val="0"/>
              <w:autoSpaceDN w:val="0"/>
              <w:adjustRightInd w:val="0"/>
              <w:ind w:left="34"/>
              <w:jc w:val="left"/>
              <w:rPr>
                <w:rFonts w:asciiTheme="minorHAnsi" w:hAnsiTheme="minorHAnsi" w:cstheme="minorHAnsi"/>
                <w:szCs w:val="22"/>
              </w:rPr>
            </w:pPr>
            <w:r w:rsidRPr="00F912BF">
              <w:rPr>
                <w:rFonts w:asciiTheme="minorHAnsi" w:hAnsiTheme="minorHAnsi" w:cstheme="minorHAnsi"/>
                <w:szCs w:val="22"/>
              </w:rPr>
              <w:t>Nil</w:t>
            </w:r>
          </w:p>
          <w:p w14:paraId="2158FF1B" w14:textId="77777777" w:rsidR="005A321C" w:rsidRPr="00F912BF" w:rsidRDefault="005A321C" w:rsidP="00BE6737">
            <w:pPr>
              <w:pStyle w:val="ListParagraph"/>
              <w:autoSpaceDE w:val="0"/>
              <w:autoSpaceDN w:val="0"/>
              <w:adjustRightInd w:val="0"/>
              <w:ind w:left="34"/>
              <w:jc w:val="left"/>
              <w:rPr>
                <w:rFonts w:asciiTheme="minorHAnsi" w:hAnsiTheme="minorHAnsi" w:cstheme="minorHAnsi"/>
                <w:szCs w:val="22"/>
              </w:rPr>
            </w:pPr>
            <w:r w:rsidRPr="00F912BF">
              <w:rPr>
                <w:rFonts w:asciiTheme="minorHAnsi" w:hAnsiTheme="minorHAnsi" w:cstheme="minorHAnsi"/>
                <w:szCs w:val="22"/>
              </w:rPr>
              <w:t>Provide collegial support to other kaimahi</w:t>
            </w:r>
          </w:p>
        </w:tc>
      </w:tr>
      <w:tr w:rsidR="0055141C" w:rsidRPr="00F912BF" w14:paraId="2158FF20" w14:textId="77777777" w:rsidTr="00256E9A">
        <w:trPr>
          <w:trHeight w:val="853"/>
        </w:trPr>
        <w:tc>
          <w:tcPr>
            <w:tcW w:w="2263"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2158FF1D" w14:textId="77777777" w:rsidR="0055141C" w:rsidRPr="00F912BF" w:rsidRDefault="0055141C">
            <w:pPr>
              <w:rPr>
                <w:rFonts w:asciiTheme="minorHAnsi" w:hAnsiTheme="minorHAnsi" w:cstheme="minorHAnsi"/>
                <w:b/>
                <w:color w:val="FFFFFF" w:themeColor="background1"/>
                <w:sz w:val="22"/>
                <w:szCs w:val="22"/>
              </w:rPr>
            </w:pPr>
            <w:r w:rsidRPr="00F912BF">
              <w:rPr>
                <w:rFonts w:asciiTheme="minorHAnsi" w:hAnsiTheme="minorHAnsi" w:cstheme="minorHAnsi"/>
                <w:b/>
                <w:color w:val="FFFFFF" w:themeColor="background1"/>
                <w:sz w:val="22"/>
                <w:szCs w:val="22"/>
              </w:rPr>
              <w:t xml:space="preserve">Job purpose: </w:t>
            </w:r>
          </w:p>
        </w:tc>
        <w:tc>
          <w:tcPr>
            <w:tcW w:w="6845" w:type="dxa"/>
            <w:gridSpan w:val="2"/>
            <w:tcBorders>
              <w:top w:val="single" w:sz="4" w:space="0" w:color="auto"/>
              <w:left w:val="single" w:sz="4" w:space="0" w:color="auto"/>
              <w:bottom w:val="single" w:sz="4" w:space="0" w:color="auto"/>
              <w:right w:val="single" w:sz="4" w:space="0" w:color="auto"/>
            </w:tcBorders>
          </w:tcPr>
          <w:p w14:paraId="7F68E49F" w14:textId="50E2B443" w:rsidR="003824C9" w:rsidRPr="00F912BF" w:rsidRDefault="003824C9" w:rsidP="003824C9">
            <w:pPr>
              <w:widowControl w:val="0"/>
              <w:jc w:val="both"/>
              <w:rPr>
                <w:rFonts w:asciiTheme="minorHAnsi" w:hAnsiTheme="minorHAnsi" w:cstheme="minorHAnsi"/>
                <w:sz w:val="22"/>
                <w:szCs w:val="22"/>
                <w:lang w:val="en-US"/>
              </w:rPr>
            </w:pPr>
            <w:r w:rsidRPr="00F912BF">
              <w:rPr>
                <w:rFonts w:asciiTheme="minorHAnsi" w:hAnsiTheme="minorHAnsi" w:cstheme="minorHAnsi"/>
                <w:sz w:val="22"/>
                <w:szCs w:val="22"/>
                <w:lang w:val="en-US"/>
              </w:rPr>
              <w:t>The purpose of the Kaitūruki Whānau Resilience role is to support the development of strong, resilient whānau and communities who live violence free, now and for future generations. The role delivers kaupapa Māori approaches such as wānanga, marae</w:t>
            </w:r>
            <w:r w:rsidR="00715FA8" w:rsidRPr="00F912BF">
              <w:rPr>
                <w:rFonts w:asciiTheme="minorHAnsi" w:hAnsiTheme="minorHAnsi" w:cstheme="minorHAnsi"/>
                <w:sz w:val="22"/>
                <w:szCs w:val="22"/>
                <w:lang w:val="en-US"/>
              </w:rPr>
              <w:t xml:space="preserve"> </w:t>
            </w:r>
            <w:r w:rsidRPr="00F912BF">
              <w:rPr>
                <w:rFonts w:asciiTheme="minorHAnsi" w:hAnsiTheme="minorHAnsi" w:cstheme="minorHAnsi"/>
                <w:sz w:val="22"/>
                <w:szCs w:val="22"/>
                <w:lang w:val="en-US"/>
              </w:rPr>
              <w:t>based practices and mātauranga Māori methods to strengthen intergenerational wellbeing. It contributes to the Whānau Resilience vision by strengthening cultural identity and whakapapa, enhancing social capability and community connection, supporting long term behaviour change for people using violence, enabling trauma healing and recovery, fostering healthy relationships and skills. The Kaitūruki works alongside whānau, partners and community stakeholders to ensure services are responsive, collaborative and effective for long term change.</w:t>
            </w:r>
          </w:p>
          <w:p w14:paraId="2158FF1F" w14:textId="77777777" w:rsidR="00266698" w:rsidRPr="00F912BF" w:rsidRDefault="00266698" w:rsidP="00266698">
            <w:pPr>
              <w:widowControl w:val="0"/>
              <w:jc w:val="both"/>
              <w:rPr>
                <w:rFonts w:asciiTheme="minorHAnsi" w:hAnsiTheme="minorHAnsi" w:cstheme="minorHAnsi"/>
                <w:sz w:val="22"/>
                <w:szCs w:val="22"/>
                <w:lang w:val="en-US"/>
              </w:rPr>
            </w:pPr>
          </w:p>
        </w:tc>
      </w:tr>
      <w:tr w:rsidR="006114CD" w:rsidRPr="00F912BF" w14:paraId="2158FF33" w14:textId="77777777" w:rsidTr="00256E9A">
        <w:trPr>
          <w:trHeight w:val="853"/>
        </w:trPr>
        <w:tc>
          <w:tcPr>
            <w:tcW w:w="2263"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2158FF21" w14:textId="77777777" w:rsidR="006114CD" w:rsidRPr="00F912BF" w:rsidRDefault="006114CD" w:rsidP="00456AAA">
            <w:pPr>
              <w:rPr>
                <w:rFonts w:asciiTheme="minorHAnsi" w:hAnsiTheme="minorHAnsi" w:cstheme="minorHAnsi"/>
                <w:b/>
                <w:color w:val="FFFFFF" w:themeColor="background1"/>
                <w:sz w:val="22"/>
                <w:szCs w:val="22"/>
              </w:rPr>
            </w:pPr>
            <w:r w:rsidRPr="00F912BF">
              <w:rPr>
                <w:rFonts w:asciiTheme="minorHAnsi" w:hAnsiTheme="minorHAnsi" w:cstheme="minorHAnsi"/>
                <w:b/>
                <w:color w:val="FFFFFF" w:themeColor="background1"/>
                <w:sz w:val="22"/>
                <w:szCs w:val="22"/>
              </w:rPr>
              <w:t>Accepted by:</w:t>
            </w:r>
          </w:p>
          <w:p w14:paraId="2158FF22" w14:textId="77777777" w:rsidR="006114CD" w:rsidRPr="00F912BF" w:rsidRDefault="006114CD" w:rsidP="00456AAA">
            <w:pPr>
              <w:rPr>
                <w:rFonts w:asciiTheme="minorHAnsi" w:hAnsiTheme="minorHAnsi" w:cstheme="minorHAnsi"/>
                <w:b/>
                <w:color w:val="FFFFFF" w:themeColor="background1"/>
                <w:sz w:val="22"/>
                <w:szCs w:val="22"/>
              </w:rPr>
            </w:pPr>
          </w:p>
          <w:p w14:paraId="2158FF23" w14:textId="77777777" w:rsidR="006114CD" w:rsidRPr="00F912BF" w:rsidRDefault="006114CD" w:rsidP="00456AAA">
            <w:pPr>
              <w:rPr>
                <w:rFonts w:asciiTheme="minorHAnsi" w:hAnsiTheme="minorHAnsi" w:cstheme="minorHAnsi"/>
                <w:b/>
                <w:color w:val="FFFFFF" w:themeColor="background1"/>
                <w:sz w:val="22"/>
                <w:szCs w:val="22"/>
              </w:rPr>
            </w:pPr>
          </w:p>
          <w:p w14:paraId="2158FF24" w14:textId="77777777" w:rsidR="006114CD" w:rsidRPr="00F912BF" w:rsidRDefault="006114CD" w:rsidP="00456AAA">
            <w:pPr>
              <w:rPr>
                <w:rFonts w:asciiTheme="minorHAnsi" w:hAnsiTheme="minorHAnsi" w:cstheme="minorHAnsi"/>
                <w:b/>
                <w:color w:val="FFFFFF" w:themeColor="background1"/>
                <w:sz w:val="22"/>
                <w:szCs w:val="22"/>
              </w:rPr>
            </w:pPr>
          </w:p>
          <w:p w14:paraId="2158FF25" w14:textId="77777777" w:rsidR="006114CD" w:rsidRPr="00F912BF" w:rsidRDefault="006114CD" w:rsidP="00456AAA">
            <w:pPr>
              <w:rPr>
                <w:rFonts w:asciiTheme="minorHAnsi" w:hAnsiTheme="minorHAnsi" w:cstheme="minorHAnsi"/>
                <w:b/>
                <w:color w:val="FFFFFF" w:themeColor="background1"/>
                <w:sz w:val="22"/>
                <w:szCs w:val="22"/>
              </w:rPr>
            </w:pPr>
          </w:p>
          <w:p w14:paraId="2158FF26" w14:textId="77777777" w:rsidR="006114CD" w:rsidRPr="00F912BF" w:rsidRDefault="006114CD" w:rsidP="00456AAA">
            <w:pPr>
              <w:rPr>
                <w:rFonts w:asciiTheme="minorHAnsi" w:hAnsiTheme="minorHAnsi" w:cstheme="minorHAnsi"/>
                <w:b/>
                <w:color w:val="FFFFFF" w:themeColor="background1"/>
                <w:sz w:val="22"/>
                <w:szCs w:val="22"/>
              </w:rPr>
            </w:pPr>
          </w:p>
        </w:tc>
        <w:tc>
          <w:tcPr>
            <w:tcW w:w="3614" w:type="dxa"/>
            <w:tcBorders>
              <w:top w:val="single" w:sz="4" w:space="0" w:color="auto"/>
              <w:left w:val="single" w:sz="4" w:space="0" w:color="auto"/>
              <w:bottom w:val="single" w:sz="4" w:space="0" w:color="auto"/>
              <w:right w:val="single" w:sz="4" w:space="0" w:color="auto"/>
            </w:tcBorders>
          </w:tcPr>
          <w:p w14:paraId="2158FF27" w14:textId="77777777" w:rsidR="006114CD" w:rsidRPr="00F912BF" w:rsidRDefault="00A00BF5" w:rsidP="00456AAA">
            <w:pPr>
              <w:ind w:left="34"/>
              <w:rPr>
                <w:rFonts w:asciiTheme="minorHAnsi" w:hAnsiTheme="minorHAnsi" w:cstheme="minorHAnsi"/>
                <w:b/>
                <w:sz w:val="22"/>
                <w:szCs w:val="22"/>
              </w:rPr>
            </w:pPr>
            <w:r w:rsidRPr="00F912BF">
              <w:rPr>
                <w:rFonts w:asciiTheme="minorHAnsi" w:hAnsiTheme="minorHAnsi" w:cstheme="minorHAnsi"/>
                <w:b/>
                <w:sz w:val="22"/>
                <w:szCs w:val="22"/>
              </w:rPr>
              <w:t>Signature</w:t>
            </w:r>
            <w:r w:rsidR="006114CD" w:rsidRPr="00F912BF">
              <w:rPr>
                <w:rFonts w:asciiTheme="minorHAnsi" w:hAnsiTheme="minorHAnsi" w:cstheme="minorHAnsi"/>
                <w:b/>
                <w:sz w:val="22"/>
                <w:szCs w:val="22"/>
              </w:rPr>
              <w:t>:</w:t>
            </w:r>
          </w:p>
          <w:p w14:paraId="2158FF28" w14:textId="77777777" w:rsidR="006114CD" w:rsidRPr="00F912BF" w:rsidRDefault="006114CD" w:rsidP="00456AAA">
            <w:pPr>
              <w:ind w:left="34"/>
              <w:rPr>
                <w:rFonts w:asciiTheme="minorHAnsi" w:hAnsiTheme="minorHAnsi" w:cstheme="minorHAnsi"/>
                <w:b/>
                <w:sz w:val="22"/>
                <w:szCs w:val="22"/>
              </w:rPr>
            </w:pPr>
          </w:p>
          <w:p w14:paraId="2158FF29" w14:textId="77777777" w:rsidR="006114CD" w:rsidRPr="00F912BF" w:rsidRDefault="006114CD" w:rsidP="00456AAA">
            <w:pPr>
              <w:ind w:left="34"/>
              <w:rPr>
                <w:rFonts w:asciiTheme="minorHAnsi" w:hAnsiTheme="minorHAnsi" w:cstheme="minorHAnsi"/>
                <w:b/>
                <w:sz w:val="22"/>
                <w:szCs w:val="22"/>
              </w:rPr>
            </w:pPr>
          </w:p>
          <w:p w14:paraId="2158FF2A" w14:textId="77777777" w:rsidR="006114CD" w:rsidRPr="00F912BF" w:rsidRDefault="006114CD" w:rsidP="00456AAA">
            <w:pPr>
              <w:ind w:left="34"/>
              <w:rPr>
                <w:rFonts w:asciiTheme="minorHAnsi" w:hAnsiTheme="minorHAnsi" w:cstheme="minorHAnsi"/>
                <w:b/>
                <w:sz w:val="22"/>
                <w:szCs w:val="22"/>
              </w:rPr>
            </w:pPr>
          </w:p>
          <w:p w14:paraId="2158FF2B" w14:textId="77777777" w:rsidR="006114CD" w:rsidRPr="00F912BF" w:rsidRDefault="006114CD" w:rsidP="00456AAA">
            <w:pPr>
              <w:ind w:left="34"/>
              <w:rPr>
                <w:rFonts w:asciiTheme="minorHAnsi" w:hAnsiTheme="minorHAnsi" w:cstheme="minorHAnsi"/>
                <w:sz w:val="22"/>
                <w:szCs w:val="22"/>
              </w:rPr>
            </w:pPr>
          </w:p>
          <w:p w14:paraId="2158FF2C" w14:textId="77777777" w:rsidR="006114CD" w:rsidRPr="00F912BF" w:rsidRDefault="006114CD" w:rsidP="00456AAA">
            <w:pPr>
              <w:ind w:left="34"/>
              <w:rPr>
                <w:rFonts w:asciiTheme="minorHAnsi" w:hAnsiTheme="minorHAnsi" w:cstheme="minorHAnsi"/>
                <w:sz w:val="22"/>
                <w:szCs w:val="22"/>
              </w:rPr>
            </w:pPr>
          </w:p>
        </w:tc>
        <w:tc>
          <w:tcPr>
            <w:tcW w:w="3231" w:type="dxa"/>
            <w:tcBorders>
              <w:top w:val="single" w:sz="4" w:space="0" w:color="auto"/>
              <w:left w:val="single" w:sz="4" w:space="0" w:color="auto"/>
              <w:bottom w:val="single" w:sz="4" w:space="0" w:color="auto"/>
              <w:right w:val="single" w:sz="4" w:space="0" w:color="auto"/>
            </w:tcBorders>
          </w:tcPr>
          <w:p w14:paraId="2158FF2D" w14:textId="77777777" w:rsidR="006114CD" w:rsidRPr="00F912BF" w:rsidRDefault="006114CD" w:rsidP="00456AAA">
            <w:pPr>
              <w:ind w:left="34"/>
              <w:rPr>
                <w:rFonts w:asciiTheme="minorHAnsi" w:hAnsiTheme="minorHAnsi" w:cstheme="minorHAnsi"/>
                <w:b/>
                <w:sz w:val="22"/>
                <w:szCs w:val="22"/>
              </w:rPr>
            </w:pPr>
            <w:r w:rsidRPr="00F912BF">
              <w:rPr>
                <w:rFonts w:asciiTheme="minorHAnsi" w:hAnsiTheme="minorHAnsi" w:cstheme="minorHAnsi"/>
                <w:b/>
                <w:sz w:val="22"/>
                <w:szCs w:val="22"/>
              </w:rPr>
              <w:t>Date:</w:t>
            </w:r>
          </w:p>
          <w:p w14:paraId="2158FF2E" w14:textId="77777777" w:rsidR="006114CD" w:rsidRPr="00F912BF" w:rsidRDefault="006114CD" w:rsidP="00456AAA">
            <w:pPr>
              <w:ind w:left="34"/>
              <w:rPr>
                <w:rFonts w:asciiTheme="minorHAnsi" w:hAnsiTheme="minorHAnsi" w:cstheme="minorHAnsi"/>
                <w:sz w:val="22"/>
                <w:szCs w:val="22"/>
              </w:rPr>
            </w:pPr>
          </w:p>
          <w:p w14:paraId="2158FF2F" w14:textId="77777777" w:rsidR="006114CD" w:rsidRPr="00F912BF" w:rsidRDefault="006114CD" w:rsidP="00456AAA">
            <w:pPr>
              <w:ind w:left="34"/>
              <w:rPr>
                <w:rFonts w:asciiTheme="minorHAnsi" w:hAnsiTheme="minorHAnsi" w:cstheme="minorHAnsi"/>
                <w:sz w:val="22"/>
                <w:szCs w:val="22"/>
              </w:rPr>
            </w:pPr>
          </w:p>
          <w:p w14:paraId="2158FF30" w14:textId="77777777" w:rsidR="006114CD" w:rsidRPr="00F912BF" w:rsidRDefault="006114CD" w:rsidP="00456AAA">
            <w:pPr>
              <w:ind w:left="34"/>
              <w:rPr>
                <w:rFonts w:asciiTheme="minorHAnsi" w:hAnsiTheme="minorHAnsi" w:cstheme="minorHAnsi"/>
                <w:sz w:val="22"/>
                <w:szCs w:val="22"/>
              </w:rPr>
            </w:pPr>
          </w:p>
          <w:p w14:paraId="2158FF31" w14:textId="77777777" w:rsidR="006114CD" w:rsidRPr="00F912BF" w:rsidRDefault="006114CD" w:rsidP="00456AAA">
            <w:pPr>
              <w:ind w:left="34"/>
              <w:rPr>
                <w:rFonts w:asciiTheme="minorHAnsi" w:hAnsiTheme="minorHAnsi" w:cstheme="minorHAnsi"/>
                <w:sz w:val="22"/>
                <w:szCs w:val="22"/>
              </w:rPr>
            </w:pPr>
          </w:p>
          <w:p w14:paraId="2158FF32" w14:textId="77777777" w:rsidR="006114CD" w:rsidRPr="00F912BF" w:rsidRDefault="006114CD" w:rsidP="00456AAA">
            <w:pPr>
              <w:ind w:left="34"/>
              <w:rPr>
                <w:rFonts w:asciiTheme="minorHAnsi" w:hAnsiTheme="minorHAnsi" w:cstheme="minorHAnsi"/>
                <w:sz w:val="22"/>
                <w:szCs w:val="22"/>
              </w:rPr>
            </w:pPr>
          </w:p>
        </w:tc>
      </w:tr>
    </w:tbl>
    <w:p w14:paraId="2158FF34" w14:textId="77777777" w:rsidR="0055141C" w:rsidRPr="00F912BF" w:rsidRDefault="0055141C" w:rsidP="0055141C">
      <w:pPr>
        <w:rPr>
          <w:rFonts w:asciiTheme="minorHAnsi" w:hAnsiTheme="minorHAnsi" w:cstheme="minorHAnsi"/>
          <w:sz w:val="22"/>
          <w:szCs w:val="22"/>
        </w:rPr>
      </w:pPr>
    </w:p>
    <w:p w14:paraId="753F0467" w14:textId="77777777" w:rsidR="00A35CD5" w:rsidRPr="00F912BF" w:rsidRDefault="00A35CD5" w:rsidP="00A35CD5">
      <w:pPr>
        <w:rPr>
          <w:rFonts w:asciiTheme="minorHAnsi" w:hAnsiTheme="minorHAnsi" w:cs="Arial"/>
          <w:b/>
          <w:sz w:val="22"/>
          <w:szCs w:val="22"/>
        </w:rPr>
      </w:pPr>
      <w:r w:rsidRPr="00F912BF">
        <w:rPr>
          <w:rFonts w:asciiTheme="minorHAnsi" w:hAnsiTheme="minorHAnsi" w:cs="Arial"/>
          <w:b/>
          <w:sz w:val="22"/>
          <w:szCs w:val="22"/>
        </w:rPr>
        <w:t>Background:</w:t>
      </w:r>
    </w:p>
    <w:p w14:paraId="0D98E5CD" w14:textId="77777777" w:rsidR="00A35CD5" w:rsidRPr="00F912BF" w:rsidRDefault="00A35CD5" w:rsidP="00A35CD5">
      <w:pPr>
        <w:pStyle w:val="NormalWeb"/>
        <w:jc w:val="both"/>
        <w:rPr>
          <w:rFonts w:asciiTheme="minorHAnsi" w:hAnsiTheme="minorHAnsi"/>
          <w:sz w:val="22"/>
          <w:szCs w:val="22"/>
        </w:rPr>
      </w:pPr>
      <w:r w:rsidRPr="00F912BF">
        <w:rPr>
          <w:rStyle w:val="Strong"/>
          <w:rFonts w:asciiTheme="minorHAnsi" w:eastAsiaTheme="majorEastAsia" w:hAnsiTheme="minorHAnsi"/>
          <w:sz w:val="22"/>
          <w:szCs w:val="22"/>
        </w:rPr>
        <w:t>Te Oranganui</w:t>
      </w:r>
      <w:r w:rsidRPr="00F912BF">
        <w:rPr>
          <w:rFonts w:asciiTheme="minorHAnsi" w:hAnsiTheme="minorHAnsi"/>
          <w:sz w:val="22"/>
          <w:szCs w:val="22"/>
        </w:rPr>
        <w:t xml:space="preserve"> is an iwi-governed health and social service organisation established in 1993. It delivers a wide range of services across the iwi boundaries of </w:t>
      </w:r>
      <w:r w:rsidRPr="00F912BF">
        <w:rPr>
          <w:rStyle w:val="Strong"/>
          <w:rFonts w:asciiTheme="minorHAnsi" w:eastAsiaTheme="majorEastAsia" w:hAnsiTheme="minorHAnsi"/>
          <w:sz w:val="22"/>
          <w:szCs w:val="22"/>
        </w:rPr>
        <w:t xml:space="preserve">Ngā Wairiki me </w:t>
      </w:r>
      <w:proofErr w:type="spellStart"/>
      <w:r w:rsidRPr="00F912BF">
        <w:rPr>
          <w:rStyle w:val="Strong"/>
          <w:rFonts w:asciiTheme="minorHAnsi" w:eastAsiaTheme="majorEastAsia" w:hAnsiTheme="minorHAnsi"/>
          <w:sz w:val="22"/>
          <w:szCs w:val="22"/>
        </w:rPr>
        <w:t>Ngati</w:t>
      </w:r>
      <w:proofErr w:type="spellEnd"/>
      <w:r w:rsidRPr="00F912BF">
        <w:rPr>
          <w:rStyle w:val="Strong"/>
          <w:rFonts w:asciiTheme="minorHAnsi" w:eastAsiaTheme="majorEastAsia" w:hAnsiTheme="minorHAnsi"/>
          <w:sz w:val="22"/>
          <w:szCs w:val="22"/>
        </w:rPr>
        <w:t xml:space="preserve"> Apa</w:t>
      </w:r>
      <w:r w:rsidRPr="00F912BF">
        <w:rPr>
          <w:rFonts w:asciiTheme="minorHAnsi" w:hAnsiTheme="minorHAnsi"/>
          <w:sz w:val="22"/>
          <w:szCs w:val="22"/>
        </w:rPr>
        <w:t xml:space="preserve">, </w:t>
      </w:r>
      <w:r w:rsidRPr="00F912BF">
        <w:rPr>
          <w:rStyle w:val="Strong"/>
          <w:rFonts w:asciiTheme="minorHAnsi" w:eastAsiaTheme="majorEastAsia" w:hAnsiTheme="minorHAnsi"/>
          <w:sz w:val="22"/>
          <w:szCs w:val="22"/>
        </w:rPr>
        <w:t>Te Ātihaunui-a-Pāpārangi</w:t>
      </w:r>
      <w:r w:rsidRPr="00F912BF">
        <w:rPr>
          <w:rFonts w:asciiTheme="minorHAnsi" w:hAnsiTheme="minorHAnsi"/>
          <w:sz w:val="22"/>
          <w:szCs w:val="22"/>
        </w:rPr>
        <w:t xml:space="preserve">, and </w:t>
      </w:r>
      <w:proofErr w:type="spellStart"/>
      <w:r w:rsidRPr="00F912BF">
        <w:rPr>
          <w:rStyle w:val="Strong"/>
          <w:rFonts w:asciiTheme="minorHAnsi" w:eastAsiaTheme="majorEastAsia" w:hAnsiTheme="minorHAnsi"/>
          <w:sz w:val="22"/>
          <w:szCs w:val="22"/>
        </w:rPr>
        <w:t>Ngaa</w:t>
      </w:r>
      <w:proofErr w:type="spellEnd"/>
      <w:r w:rsidRPr="00F912BF">
        <w:rPr>
          <w:rStyle w:val="Strong"/>
          <w:rFonts w:asciiTheme="minorHAnsi" w:eastAsiaTheme="majorEastAsia" w:hAnsiTheme="minorHAnsi"/>
          <w:sz w:val="22"/>
          <w:szCs w:val="22"/>
        </w:rPr>
        <w:t xml:space="preserve"> Rauru Kītahi</w:t>
      </w:r>
      <w:r w:rsidRPr="00F912BF">
        <w:rPr>
          <w:rFonts w:asciiTheme="minorHAnsi" w:hAnsiTheme="minorHAnsi"/>
          <w:sz w:val="22"/>
          <w:szCs w:val="22"/>
        </w:rPr>
        <w:t>.</w:t>
      </w:r>
    </w:p>
    <w:p w14:paraId="3DB48FC3" w14:textId="77777777" w:rsidR="00A35CD5" w:rsidRPr="00F912BF" w:rsidRDefault="00A35CD5" w:rsidP="00A35CD5">
      <w:pPr>
        <w:pStyle w:val="NormalWeb"/>
        <w:rPr>
          <w:rFonts w:asciiTheme="minorHAnsi" w:hAnsiTheme="minorHAnsi"/>
          <w:sz w:val="22"/>
          <w:szCs w:val="22"/>
        </w:rPr>
      </w:pPr>
      <w:r w:rsidRPr="00F912BF">
        <w:rPr>
          <w:rFonts w:asciiTheme="minorHAnsi" w:hAnsiTheme="minorHAnsi"/>
          <w:sz w:val="22"/>
          <w:szCs w:val="22"/>
        </w:rPr>
        <w:t>Te Oranganui operates through eight service lines:</w:t>
      </w:r>
    </w:p>
    <w:p w14:paraId="52FBFEB6" w14:textId="77777777" w:rsidR="00A35CD5" w:rsidRPr="00F912BF" w:rsidRDefault="00A35CD5" w:rsidP="00A35CD5">
      <w:pPr>
        <w:pStyle w:val="NormalWeb"/>
        <w:numPr>
          <w:ilvl w:val="0"/>
          <w:numId w:val="21"/>
        </w:numPr>
        <w:rPr>
          <w:rFonts w:asciiTheme="minorHAnsi" w:hAnsiTheme="minorHAnsi"/>
          <w:sz w:val="22"/>
          <w:szCs w:val="22"/>
        </w:rPr>
      </w:pPr>
      <w:r w:rsidRPr="00F912BF">
        <w:rPr>
          <w:rStyle w:val="Strong"/>
          <w:rFonts w:asciiTheme="minorHAnsi" w:eastAsiaTheme="majorEastAsia" w:hAnsiTheme="minorHAnsi"/>
          <w:sz w:val="22"/>
          <w:szCs w:val="22"/>
        </w:rPr>
        <w:t>Te Waipuna</w:t>
      </w:r>
      <w:r w:rsidRPr="00F912BF">
        <w:rPr>
          <w:rFonts w:asciiTheme="minorHAnsi" w:hAnsiTheme="minorHAnsi"/>
          <w:sz w:val="22"/>
          <w:szCs w:val="22"/>
        </w:rPr>
        <w:t xml:space="preserve"> - Primary Health &amp; Medical</w:t>
      </w:r>
    </w:p>
    <w:p w14:paraId="286761E9" w14:textId="77777777" w:rsidR="00A35CD5" w:rsidRPr="00F912BF" w:rsidRDefault="00A35CD5" w:rsidP="00A35CD5">
      <w:pPr>
        <w:pStyle w:val="NormalWeb"/>
        <w:numPr>
          <w:ilvl w:val="0"/>
          <w:numId w:val="21"/>
        </w:numPr>
        <w:rPr>
          <w:rFonts w:asciiTheme="minorHAnsi" w:hAnsiTheme="minorHAnsi"/>
          <w:sz w:val="22"/>
          <w:szCs w:val="22"/>
        </w:rPr>
      </w:pPr>
      <w:r w:rsidRPr="00F912BF">
        <w:rPr>
          <w:rStyle w:val="Strong"/>
          <w:rFonts w:asciiTheme="minorHAnsi" w:eastAsiaTheme="majorEastAsia" w:hAnsiTheme="minorHAnsi"/>
          <w:sz w:val="22"/>
          <w:szCs w:val="22"/>
        </w:rPr>
        <w:t>Te Taihāhā</w:t>
      </w:r>
      <w:r w:rsidRPr="00F912BF">
        <w:rPr>
          <w:rFonts w:asciiTheme="minorHAnsi" w:hAnsiTheme="minorHAnsi"/>
          <w:sz w:val="22"/>
          <w:szCs w:val="22"/>
        </w:rPr>
        <w:t xml:space="preserve"> - Disability Support Services</w:t>
      </w:r>
    </w:p>
    <w:p w14:paraId="212400A9" w14:textId="77777777" w:rsidR="00A35CD5" w:rsidRPr="00F912BF" w:rsidRDefault="00A35CD5" w:rsidP="00A35CD5">
      <w:pPr>
        <w:pStyle w:val="NormalWeb"/>
        <w:numPr>
          <w:ilvl w:val="0"/>
          <w:numId w:val="21"/>
        </w:numPr>
        <w:rPr>
          <w:rFonts w:asciiTheme="minorHAnsi" w:hAnsiTheme="minorHAnsi"/>
          <w:sz w:val="22"/>
          <w:szCs w:val="22"/>
        </w:rPr>
      </w:pPr>
      <w:proofErr w:type="spellStart"/>
      <w:r w:rsidRPr="00F912BF">
        <w:rPr>
          <w:rStyle w:val="Strong"/>
          <w:rFonts w:asciiTheme="minorHAnsi" w:eastAsiaTheme="majorEastAsia" w:hAnsiTheme="minorHAnsi"/>
          <w:sz w:val="22"/>
          <w:szCs w:val="22"/>
        </w:rPr>
        <w:t>Waiora</w:t>
      </w:r>
      <w:proofErr w:type="spellEnd"/>
      <w:r w:rsidRPr="00F912BF">
        <w:rPr>
          <w:rStyle w:val="Strong"/>
          <w:rFonts w:asciiTheme="minorHAnsi" w:eastAsiaTheme="majorEastAsia" w:hAnsiTheme="minorHAnsi"/>
          <w:sz w:val="22"/>
          <w:szCs w:val="22"/>
        </w:rPr>
        <w:t xml:space="preserve"> Hinengaro</w:t>
      </w:r>
      <w:r w:rsidRPr="00F912BF">
        <w:rPr>
          <w:rFonts w:asciiTheme="minorHAnsi" w:hAnsiTheme="minorHAnsi"/>
          <w:sz w:val="22"/>
          <w:szCs w:val="22"/>
        </w:rPr>
        <w:t xml:space="preserve"> - Vocational, Mental Health, and Addiction Services</w:t>
      </w:r>
    </w:p>
    <w:p w14:paraId="7D3A2523" w14:textId="77777777" w:rsidR="00A35CD5" w:rsidRPr="00F912BF" w:rsidRDefault="00A35CD5" w:rsidP="00A35CD5">
      <w:pPr>
        <w:pStyle w:val="NormalWeb"/>
        <w:numPr>
          <w:ilvl w:val="0"/>
          <w:numId w:val="21"/>
        </w:numPr>
        <w:rPr>
          <w:rFonts w:asciiTheme="minorHAnsi" w:hAnsiTheme="minorHAnsi"/>
          <w:sz w:val="22"/>
          <w:szCs w:val="22"/>
        </w:rPr>
      </w:pPr>
      <w:r w:rsidRPr="00F912BF">
        <w:rPr>
          <w:rStyle w:val="Strong"/>
          <w:rFonts w:asciiTheme="minorHAnsi" w:eastAsiaTheme="majorEastAsia" w:hAnsiTheme="minorHAnsi"/>
          <w:sz w:val="22"/>
          <w:szCs w:val="22"/>
        </w:rPr>
        <w:t>Toiora Whānau</w:t>
      </w:r>
      <w:r w:rsidRPr="00F912BF">
        <w:rPr>
          <w:rFonts w:asciiTheme="minorHAnsi" w:hAnsiTheme="minorHAnsi"/>
          <w:sz w:val="22"/>
          <w:szCs w:val="22"/>
        </w:rPr>
        <w:t xml:space="preserve"> - Whānau &amp; Community Services</w:t>
      </w:r>
    </w:p>
    <w:p w14:paraId="3AAFB670" w14:textId="77777777" w:rsidR="00A35CD5" w:rsidRPr="00F912BF" w:rsidRDefault="00A35CD5" w:rsidP="00A35CD5">
      <w:pPr>
        <w:pStyle w:val="NormalWeb"/>
        <w:numPr>
          <w:ilvl w:val="0"/>
          <w:numId w:val="21"/>
        </w:numPr>
        <w:rPr>
          <w:rFonts w:asciiTheme="minorHAnsi" w:hAnsiTheme="minorHAnsi"/>
          <w:sz w:val="22"/>
          <w:szCs w:val="22"/>
        </w:rPr>
      </w:pPr>
      <w:r w:rsidRPr="00F912BF">
        <w:rPr>
          <w:rStyle w:val="Strong"/>
          <w:rFonts w:asciiTheme="minorHAnsi" w:eastAsiaTheme="majorEastAsia" w:hAnsiTheme="minorHAnsi"/>
          <w:sz w:val="22"/>
          <w:szCs w:val="22"/>
        </w:rPr>
        <w:t>Te Puāwai Whānau</w:t>
      </w:r>
      <w:r w:rsidRPr="00F912BF">
        <w:rPr>
          <w:rFonts w:asciiTheme="minorHAnsi" w:hAnsiTheme="minorHAnsi"/>
          <w:sz w:val="22"/>
          <w:szCs w:val="22"/>
        </w:rPr>
        <w:t xml:space="preserve"> - Tamariki Wellbeing</w:t>
      </w:r>
    </w:p>
    <w:p w14:paraId="01F6B0F2" w14:textId="77777777" w:rsidR="00A35CD5" w:rsidRPr="00F912BF" w:rsidRDefault="00A35CD5" w:rsidP="00A35CD5">
      <w:pPr>
        <w:pStyle w:val="NormalWeb"/>
        <w:numPr>
          <w:ilvl w:val="0"/>
          <w:numId w:val="21"/>
        </w:numPr>
        <w:rPr>
          <w:rFonts w:asciiTheme="minorHAnsi" w:hAnsiTheme="minorHAnsi"/>
          <w:sz w:val="22"/>
          <w:szCs w:val="22"/>
        </w:rPr>
      </w:pPr>
      <w:proofErr w:type="spellStart"/>
      <w:r w:rsidRPr="00F912BF">
        <w:rPr>
          <w:rStyle w:val="Strong"/>
          <w:rFonts w:asciiTheme="minorHAnsi" w:eastAsiaTheme="majorEastAsia" w:hAnsiTheme="minorHAnsi"/>
          <w:sz w:val="22"/>
          <w:szCs w:val="22"/>
        </w:rPr>
        <w:t>Waiora</w:t>
      </w:r>
      <w:proofErr w:type="spellEnd"/>
      <w:r w:rsidRPr="00F912BF">
        <w:rPr>
          <w:rStyle w:val="Strong"/>
          <w:rFonts w:asciiTheme="minorHAnsi" w:eastAsiaTheme="majorEastAsia" w:hAnsiTheme="minorHAnsi"/>
          <w:sz w:val="22"/>
          <w:szCs w:val="22"/>
        </w:rPr>
        <w:t xml:space="preserve"> Whānau</w:t>
      </w:r>
      <w:r w:rsidRPr="00F912BF">
        <w:rPr>
          <w:rFonts w:asciiTheme="minorHAnsi" w:hAnsiTheme="minorHAnsi"/>
          <w:sz w:val="22"/>
          <w:szCs w:val="22"/>
        </w:rPr>
        <w:t xml:space="preserve"> - Healthy Families</w:t>
      </w:r>
    </w:p>
    <w:p w14:paraId="6FEEE79D" w14:textId="77777777" w:rsidR="00A35CD5" w:rsidRPr="00F912BF" w:rsidRDefault="00A35CD5" w:rsidP="00A35CD5">
      <w:pPr>
        <w:pStyle w:val="NormalWeb"/>
        <w:numPr>
          <w:ilvl w:val="0"/>
          <w:numId w:val="21"/>
        </w:numPr>
        <w:rPr>
          <w:rFonts w:asciiTheme="minorHAnsi" w:hAnsiTheme="minorHAnsi"/>
          <w:sz w:val="22"/>
          <w:szCs w:val="22"/>
        </w:rPr>
      </w:pPr>
      <w:r w:rsidRPr="00F912BF">
        <w:rPr>
          <w:rStyle w:val="Strong"/>
          <w:rFonts w:asciiTheme="minorHAnsi" w:eastAsiaTheme="majorEastAsia" w:hAnsiTheme="minorHAnsi"/>
          <w:sz w:val="22"/>
          <w:szCs w:val="22"/>
        </w:rPr>
        <w:t>Whakahaumanu Mana Tāne</w:t>
      </w:r>
      <w:r w:rsidRPr="00F912BF">
        <w:rPr>
          <w:rFonts w:asciiTheme="minorHAnsi" w:hAnsiTheme="minorHAnsi"/>
          <w:sz w:val="22"/>
          <w:szCs w:val="22"/>
        </w:rPr>
        <w:t xml:space="preserve"> - Clinical Services (Corrections)</w:t>
      </w:r>
    </w:p>
    <w:p w14:paraId="3B38589D" w14:textId="77777777" w:rsidR="00A35CD5" w:rsidRPr="00F912BF" w:rsidRDefault="00A35CD5" w:rsidP="00A35CD5">
      <w:pPr>
        <w:pStyle w:val="NormalWeb"/>
        <w:numPr>
          <w:ilvl w:val="0"/>
          <w:numId w:val="21"/>
        </w:numPr>
        <w:rPr>
          <w:rFonts w:asciiTheme="minorHAnsi" w:hAnsiTheme="minorHAnsi"/>
          <w:sz w:val="22"/>
          <w:szCs w:val="22"/>
        </w:rPr>
      </w:pPr>
      <w:r w:rsidRPr="00F912BF">
        <w:rPr>
          <w:rStyle w:val="Strong"/>
          <w:rFonts w:asciiTheme="minorHAnsi" w:eastAsiaTheme="majorEastAsia" w:hAnsiTheme="minorHAnsi"/>
          <w:sz w:val="22"/>
          <w:szCs w:val="22"/>
        </w:rPr>
        <w:t xml:space="preserve">Te </w:t>
      </w:r>
      <w:proofErr w:type="spellStart"/>
      <w:r w:rsidRPr="00F912BF">
        <w:rPr>
          <w:rStyle w:val="Strong"/>
          <w:rFonts w:asciiTheme="minorHAnsi" w:eastAsiaTheme="majorEastAsia" w:hAnsiTheme="minorHAnsi"/>
          <w:sz w:val="22"/>
          <w:szCs w:val="22"/>
        </w:rPr>
        <w:t>Taituarā</w:t>
      </w:r>
      <w:proofErr w:type="spellEnd"/>
      <w:r w:rsidRPr="00F912BF">
        <w:rPr>
          <w:rFonts w:asciiTheme="minorHAnsi" w:hAnsiTheme="minorHAnsi"/>
          <w:sz w:val="22"/>
          <w:szCs w:val="22"/>
        </w:rPr>
        <w:t xml:space="preserve"> - Business Support Unit</w:t>
      </w:r>
    </w:p>
    <w:p w14:paraId="7BAC6310" w14:textId="77777777" w:rsidR="00A35CD5" w:rsidRPr="00F912BF" w:rsidRDefault="00A35CD5" w:rsidP="00A35CD5">
      <w:pPr>
        <w:spacing w:before="100" w:beforeAutospacing="1" w:after="100" w:afterAutospacing="1"/>
        <w:outlineLvl w:val="2"/>
        <w:rPr>
          <w:rFonts w:asciiTheme="minorHAnsi" w:hAnsiTheme="minorHAnsi"/>
          <w:b/>
          <w:bCs/>
          <w:sz w:val="22"/>
          <w:szCs w:val="22"/>
          <w:lang w:eastAsia="en-NZ"/>
        </w:rPr>
      </w:pPr>
      <w:r w:rsidRPr="00F912BF">
        <w:rPr>
          <w:rFonts w:asciiTheme="minorHAnsi" w:hAnsiTheme="minorHAnsi"/>
          <w:b/>
          <w:bCs/>
          <w:sz w:val="22"/>
          <w:szCs w:val="22"/>
          <w:lang w:eastAsia="en-NZ"/>
        </w:rPr>
        <w:t>Our Vision:</w:t>
      </w:r>
    </w:p>
    <w:p w14:paraId="1F614976" w14:textId="77777777" w:rsidR="00A35CD5" w:rsidRPr="00F912BF" w:rsidRDefault="00A35CD5" w:rsidP="00A35CD5">
      <w:pPr>
        <w:spacing w:before="100" w:beforeAutospacing="1" w:after="100" w:afterAutospacing="1"/>
        <w:rPr>
          <w:rFonts w:asciiTheme="minorHAnsi" w:hAnsiTheme="minorHAnsi"/>
          <w:i/>
          <w:iCs/>
          <w:sz w:val="22"/>
          <w:szCs w:val="22"/>
          <w:lang w:eastAsia="en-NZ"/>
        </w:rPr>
      </w:pPr>
      <w:proofErr w:type="spellStart"/>
      <w:r w:rsidRPr="00F912BF">
        <w:rPr>
          <w:rFonts w:asciiTheme="minorHAnsi" w:hAnsiTheme="minorHAnsi"/>
          <w:b/>
          <w:bCs/>
          <w:sz w:val="22"/>
          <w:szCs w:val="22"/>
          <w:lang w:eastAsia="en-NZ"/>
        </w:rPr>
        <w:t>Korowaitia</w:t>
      </w:r>
      <w:proofErr w:type="spellEnd"/>
      <w:r w:rsidRPr="00F912BF">
        <w:rPr>
          <w:rFonts w:asciiTheme="minorHAnsi" w:hAnsiTheme="minorHAnsi"/>
          <w:b/>
          <w:bCs/>
          <w:sz w:val="22"/>
          <w:szCs w:val="22"/>
          <w:lang w:eastAsia="en-NZ"/>
        </w:rPr>
        <w:t xml:space="preserve"> te </w:t>
      </w:r>
      <w:proofErr w:type="spellStart"/>
      <w:r w:rsidRPr="00F912BF">
        <w:rPr>
          <w:rFonts w:asciiTheme="minorHAnsi" w:hAnsiTheme="minorHAnsi"/>
          <w:b/>
          <w:bCs/>
          <w:sz w:val="22"/>
          <w:szCs w:val="22"/>
          <w:lang w:eastAsia="en-NZ"/>
        </w:rPr>
        <w:t>puna</w:t>
      </w:r>
      <w:proofErr w:type="spellEnd"/>
      <w:r w:rsidRPr="00F912BF">
        <w:rPr>
          <w:rFonts w:asciiTheme="minorHAnsi" w:hAnsiTheme="minorHAnsi"/>
          <w:b/>
          <w:bCs/>
          <w:sz w:val="22"/>
          <w:szCs w:val="22"/>
          <w:lang w:eastAsia="en-NZ"/>
        </w:rPr>
        <w:t xml:space="preserve"> </w:t>
      </w:r>
      <w:proofErr w:type="spellStart"/>
      <w:r w:rsidRPr="00F912BF">
        <w:rPr>
          <w:rFonts w:asciiTheme="minorHAnsi" w:hAnsiTheme="minorHAnsi"/>
          <w:b/>
          <w:bCs/>
          <w:sz w:val="22"/>
          <w:szCs w:val="22"/>
          <w:lang w:eastAsia="en-NZ"/>
        </w:rPr>
        <w:t>waiora</w:t>
      </w:r>
      <w:proofErr w:type="spellEnd"/>
      <w:r w:rsidRPr="00F912BF">
        <w:rPr>
          <w:rFonts w:asciiTheme="minorHAnsi" w:hAnsiTheme="minorHAnsi"/>
          <w:b/>
          <w:bCs/>
          <w:sz w:val="22"/>
          <w:szCs w:val="22"/>
          <w:lang w:eastAsia="en-NZ"/>
        </w:rPr>
        <w:t xml:space="preserve">, </w:t>
      </w:r>
      <w:proofErr w:type="spellStart"/>
      <w:r w:rsidRPr="00F912BF">
        <w:rPr>
          <w:rFonts w:asciiTheme="minorHAnsi" w:hAnsiTheme="minorHAnsi"/>
          <w:b/>
          <w:bCs/>
          <w:sz w:val="22"/>
          <w:szCs w:val="22"/>
          <w:lang w:eastAsia="en-NZ"/>
        </w:rPr>
        <w:t>hei</w:t>
      </w:r>
      <w:proofErr w:type="spellEnd"/>
      <w:r w:rsidRPr="00F912BF">
        <w:rPr>
          <w:rFonts w:asciiTheme="minorHAnsi" w:hAnsiTheme="minorHAnsi"/>
          <w:b/>
          <w:bCs/>
          <w:sz w:val="22"/>
          <w:szCs w:val="22"/>
          <w:lang w:eastAsia="en-NZ"/>
        </w:rPr>
        <w:t xml:space="preserve"> </w:t>
      </w:r>
      <w:proofErr w:type="spellStart"/>
      <w:r w:rsidRPr="00F912BF">
        <w:rPr>
          <w:rFonts w:asciiTheme="minorHAnsi" w:hAnsiTheme="minorHAnsi"/>
          <w:b/>
          <w:bCs/>
          <w:sz w:val="22"/>
          <w:szCs w:val="22"/>
          <w:lang w:eastAsia="en-NZ"/>
        </w:rPr>
        <w:t>oranga</w:t>
      </w:r>
      <w:proofErr w:type="spellEnd"/>
      <w:r w:rsidRPr="00F912BF">
        <w:rPr>
          <w:rFonts w:asciiTheme="minorHAnsi" w:hAnsiTheme="minorHAnsi"/>
          <w:b/>
          <w:bCs/>
          <w:sz w:val="22"/>
          <w:szCs w:val="22"/>
          <w:lang w:eastAsia="en-NZ"/>
        </w:rPr>
        <w:t xml:space="preserve"> Motuhake </w:t>
      </w:r>
      <w:proofErr w:type="spellStart"/>
      <w:r w:rsidRPr="00F912BF">
        <w:rPr>
          <w:rFonts w:asciiTheme="minorHAnsi" w:hAnsiTheme="minorHAnsi"/>
          <w:b/>
          <w:bCs/>
          <w:sz w:val="22"/>
          <w:szCs w:val="22"/>
          <w:lang w:eastAsia="en-NZ"/>
        </w:rPr>
        <w:t>mō</w:t>
      </w:r>
      <w:proofErr w:type="spellEnd"/>
      <w:r w:rsidRPr="00F912BF">
        <w:rPr>
          <w:rFonts w:asciiTheme="minorHAnsi" w:hAnsiTheme="minorHAnsi"/>
          <w:b/>
          <w:bCs/>
          <w:sz w:val="22"/>
          <w:szCs w:val="22"/>
          <w:lang w:eastAsia="en-NZ"/>
        </w:rPr>
        <w:t xml:space="preserve"> te iwi</w:t>
      </w:r>
      <w:r w:rsidRPr="00F912BF">
        <w:rPr>
          <w:rFonts w:asciiTheme="minorHAnsi" w:hAnsiTheme="minorHAnsi"/>
          <w:sz w:val="22"/>
          <w:szCs w:val="22"/>
          <w:lang w:eastAsia="en-NZ"/>
        </w:rPr>
        <w:br/>
      </w:r>
      <w:r w:rsidRPr="00F912BF">
        <w:rPr>
          <w:rFonts w:asciiTheme="minorHAnsi" w:hAnsiTheme="minorHAnsi"/>
          <w:i/>
          <w:iCs/>
          <w:sz w:val="22"/>
          <w:szCs w:val="22"/>
          <w:lang w:eastAsia="en-NZ"/>
        </w:rPr>
        <w:t>To cloak the source of wellbeing, for the independent flourishing of the people</w:t>
      </w:r>
    </w:p>
    <w:p w14:paraId="724BF607" w14:textId="77777777" w:rsidR="00A35CD5" w:rsidRPr="00F912BF" w:rsidRDefault="00A35CD5" w:rsidP="00A35CD5">
      <w:pPr>
        <w:outlineLvl w:val="2"/>
        <w:rPr>
          <w:rFonts w:asciiTheme="minorHAnsi" w:hAnsiTheme="minorHAnsi"/>
          <w:b/>
          <w:bCs/>
          <w:sz w:val="22"/>
          <w:szCs w:val="22"/>
          <w:lang w:eastAsia="en-NZ"/>
        </w:rPr>
      </w:pPr>
      <w:r w:rsidRPr="00F912BF">
        <w:rPr>
          <w:rFonts w:asciiTheme="minorHAnsi" w:hAnsiTheme="minorHAnsi"/>
          <w:b/>
          <w:bCs/>
          <w:sz w:val="22"/>
          <w:szCs w:val="22"/>
          <w:lang w:eastAsia="en-NZ"/>
        </w:rPr>
        <w:t>Our Mission:</w:t>
      </w:r>
    </w:p>
    <w:p w14:paraId="438C8B91" w14:textId="2B49BB30" w:rsidR="00A35CD5" w:rsidRPr="00F912BF" w:rsidRDefault="00A35CD5" w:rsidP="00A35CD5">
      <w:pPr>
        <w:outlineLvl w:val="2"/>
        <w:rPr>
          <w:rFonts w:asciiTheme="minorHAnsi" w:hAnsiTheme="minorHAnsi"/>
          <w:i/>
          <w:iCs/>
          <w:sz w:val="22"/>
          <w:szCs w:val="22"/>
          <w:lang w:eastAsia="en-NZ"/>
        </w:rPr>
      </w:pPr>
      <w:r w:rsidRPr="00F912BF">
        <w:rPr>
          <w:rFonts w:asciiTheme="minorHAnsi" w:hAnsiTheme="minorHAnsi"/>
          <w:i/>
          <w:iCs/>
          <w:sz w:val="22"/>
          <w:szCs w:val="22"/>
          <w:lang w:eastAsia="en-NZ"/>
        </w:rPr>
        <w:t>Investing in transformational wellbeing where whānau are at the centre of everything we do</w:t>
      </w:r>
    </w:p>
    <w:p w14:paraId="571D5F34" w14:textId="77777777" w:rsidR="00A35CD5" w:rsidRPr="00F912BF" w:rsidRDefault="00A35CD5" w:rsidP="00A35CD5">
      <w:pPr>
        <w:outlineLvl w:val="2"/>
        <w:rPr>
          <w:rFonts w:asciiTheme="minorHAnsi" w:hAnsiTheme="minorHAnsi"/>
          <w:i/>
          <w:iCs/>
          <w:sz w:val="22"/>
          <w:szCs w:val="22"/>
          <w:lang w:eastAsia="en-NZ"/>
        </w:rPr>
      </w:pPr>
    </w:p>
    <w:p w14:paraId="4A06F4FF" w14:textId="055C5DF1" w:rsidR="00A35CD5" w:rsidRPr="00F912BF" w:rsidRDefault="00A35CD5" w:rsidP="00A35CD5">
      <w:pPr>
        <w:spacing w:before="100" w:beforeAutospacing="1" w:after="100" w:afterAutospacing="1"/>
        <w:outlineLvl w:val="2"/>
        <w:rPr>
          <w:rFonts w:asciiTheme="minorHAnsi" w:hAnsiTheme="minorHAnsi"/>
          <w:b/>
          <w:bCs/>
          <w:sz w:val="22"/>
          <w:szCs w:val="22"/>
          <w:lang w:eastAsia="en-NZ"/>
        </w:rPr>
      </w:pPr>
      <w:r w:rsidRPr="00F912BF">
        <w:rPr>
          <w:rFonts w:asciiTheme="minorHAnsi" w:hAnsiTheme="minorHAnsi"/>
          <w:b/>
          <w:bCs/>
          <w:sz w:val="22"/>
          <w:szCs w:val="22"/>
          <w:lang w:eastAsia="en-NZ"/>
        </w:rPr>
        <w:lastRenderedPageBreak/>
        <w:t>Our Values:</w:t>
      </w:r>
    </w:p>
    <w:tbl>
      <w:tblPr>
        <w:tblStyle w:val="TableGrid"/>
        <w:tblW w:w="0" w:type="auto"/>
        <w:tblLook w:val="04A0" w:firstRow="1" w:lastRow="0" w:firstColumn="1" w:lastColumn="0" w:noHBand="0" w:noVBand="1"/>
      </w:tblPr>
      <w:tblGrid>
        <w:gridCol w:w="2443"/>
        <w:gridCol w:w="6573"/>
      </w:tblGrid>
      <w:tr w:rsidR="00A35CD5" w:rsidRPr="00F912BF" w14:paraId="71E89997" w14:textId="77777777" w:rsidTr="00837043">
        <w:tc>
          <w:tcPr>
            <w:tcW w:w="2547" w:type="dxa"/>
            <w:shd w:val="clear" w:color="auto" w:fill="0070C0"/>
          </w:tcPr>
          <w:p w14:paraId="07F1C44A" w14:textId="77777777" w:rsidR="00A35CD5" w:rsidRPr="00F912BF" w:rsidRDefault="00A35CD5" w:rsidP="00837043">
            <w:pPr>
              <w:spacing w:line="276" w:lineRule="auto"/>
              <w:rPr>
                <w:rFonts w:asciiTheme="minorHAnsi" w:hAnsiTheme="minorHAnsi" w:cs="Arial"/>
                <w:b/>
                <w:bCs/>
                <w:color w:val="FFFFFF" w:themeColor="background1"/>
                <w:sz w:val="22"/>
                <w:szCs w:val="22"/>
              </w:rPr>
            </w:pPr>
            <w:r w:rsidRPr="00F912BF">
              <w:rPr>
                <w:rFonts w:asciiTheme="minorHAnsi" w:hAnsiTheme="minorHAnsi" w:cs="Arial"/>
                <w:b/>
                <w:bCs/>
                <w:color w:val="FFFFFF" w:themeColor="background1"/>
                <w:sz w:val="22"/>
                <w:szCs w:val="22"/>
              </w:rPr>
              <w:t>Value:</w:t>
            </w:r>
          </w:p>
        </w:tc>
        <w:tc>
          <w:tcPr>
            <w:tcW w:w="7508" w:type="dxa"/>
            <w:shd w:val="clear" w:color="auto" w:fill="0070C0"/>
          </w:tcPr>
          <w:p w14:paraId="610402B4" w14:textId="77777777" w:rsidR="00A35CD5" w:rsidRPr="00F912BF" w:rsidRDefault="00A35CD5" w:rsidP="00837043">
            <w:pPr>
              <w:spacing w:line="276" w:lineRule="auto"/>
              <w:rPr>
                <w:rFonts w:asciiTheme="minorHAnsi" w:hAnsiTheme="minorHAnsi" w:cs="Arial"/>
                <w:b/>
                <w:bCs/>
                <w:color w:val="FFFFFF" w:themeColor="background1"/>
                <w:sz w:val="22"/>
                <w:szCs w:val="22"/>
              </w:rPr>
            </w:pPr>
            <w:r w:rsidRPr="00F912BF">
              <w:rPr>
                <w:rFonts w:asciiTheme="minorHAnsi" w:hAnsiTheme="minorHAnsi" w:cs="Arial"/>
                <w:b/>
                <w:bCs/>
                <w:color w:val="FFFFFF" w:themeColor="background1"/>
                <w:sz w:val="22"/>
                <w:szCs w:val="22"/>
              </w:rPr>
              <w:t>Meaning:</w:t>
            </w:r>
          </w:p>
        </w:tc>
      </w:tr>
      <w:tr w:rsidR="00A35CD5" w:rsidRPr="00F912BF" w14:paraId="3FAD7864" w14:textId="77777777" w:rsidTr="00D56BE7">
        <w:tc>
          <w:tcPr>
            <w:tcW w:w="2547" w:type="dxa"/>
            <w:shd w:val="clear" w:color="auto" w:fill="2E74B5" w:themeFill="accent1" w:themeFillShade="BF"/>
          </w:tcPr>
          <w:p w14:paraId="03592CC5" w14:textId="1EC28DC3" w:rsidR="00A35CD5" w:rsidRPr="000D35D9" w:rsidRDefault="00A35CD5" w:rsidP="00837043">
            <w:pPr>
              <w:spacing w:line="276" w:lineRule="auto"/>
              <w:rPr>
                <w:rFonts w:asciiTheme="minorHAnsi" w:hAnsiTheme="minorHAnsi" w:cs="Arial"/>
                <w:b/>
                <w:bCs/>
                <w:color w:val="FFFFFF" w:themeColor="background1"/>
                <w:sz w:val="22"/>
                <w:szCs w:val="22"/>
              </w:rPr>
            </w:pPr>
            <w:r w:rsidRPr="000D35D9">
              <w:rPr>
                <w:rFonts w:asciiTheme="minorHAnsi" w:hAnsiTheme="minorHAnsi" w:cs="Arial"/>
                <w:b/>
                <w:bCs/>
                <w:color w:val="FFFFFF" w:themeColor="background1"/>
                <w:sz w:val="22"/>
                <w:szCs w:val="22"/>
              </w:rPr>
              <w:t>Kotahitanga</w:t>
            </w:r>
            <w:r w:rsidR="000D35D9">
              <w:rPr>
                <w:rFonts w:asciiTheme="minorHAnsi" w:hAnsiTheme="minorHAnsi" w:cs="Arial"/>
                <w:b/>
                <w:bCs/>
                <w:color w:val="FFFFFF" w:themeColor="background1"/>
                <w:sz w:val="22"/>
                <w:szCs w:val="22"/>
              </w:rPr>
              <w:t>:</w:t>
            </w:r>
          </w:p>
        </w:tc>
        <w:tc>
          <w:tcPr>
            <w:tcW w:w="7508" w:type="dxa"/>
          </w:tcPr>
          <w:p w14:paraId="0F173F3C" w14:textId="77777777" w:rsidR="00A35CD5" w:rsidRPr="00F912BF" w:rsidRDefault="00A35CD5" w:rsidP="00837043">
            <w:pPr>
              <w:spacing w:line="276" w:lineRule="auto"/>
              <w:rPr>
                <w:rFonts w:asciiTheme="minorHAnsi" w:hAnsiTheme="minorHAnsi" w:cs="Arial"/>
                <w:b/>
                <w:sz w:val="22"/>
                <w:szCs w:val="22"/>
              </w:rPr>
            </w:pPr>
            <w:r w:rsidRPr="00F912BF">
              <w:rPr>
                <w:rFonts w:asciiTheme="minorHAnsi" w:hAnsiTheme="minorHAnsi" w:cs="Arial"/>
                <w:b/>
                <w:sz w:val="22"/>
                <w:szCs w:val="22"/>
              </w:rPr>
              <w:t xml:space="preserve">Kei te Kotahitanga o </w:t>
            </w:r>
            <w:proofErr w:type="spellStart"/>
            <w:r w:rsidRPr="00F912BF">
              <w:rPr>
                <w:rFonts w:asciiTheme="minorHAnsi" w:hAnsiTheme="minorHAnsi" w:cs="Arial"/>
                <w:b/>
                <w:sz w:val="22"/>
                <w:szCs w:val="22"/>
              </w:rPr>
              <w:t>ngā</w:t>
            </w:r>
            <w:proofErr w:type="spellEnd"/>
            <w:r w:rsidRPr="00F912BF">
              <w:rPr>
                <w:rFonts w:asciiTheme="minorHAnsi" w:hAnsiTheme="minorHAnsi" w:cs="Arial"/>
                <w:b/>
                <w:sz w:val="22"/>
                <w:szCs w:val="22"/>
              </w:rPr>
              <w:t xml:space="preserve"> </w:t>
            </w:r>
            <w:proofErr w:type="spellStart"/>
            <w:r w:rsidRPr="00F912BF">
              <w:rPr>
                <w:rFonts w:asciiTheme="minorHAnsi" w:hAnsiTheme="minorHAnsi" w:cs="Arial"/>
                <w:b/>
                <w:sz w:val="22"/>
                <w:szCs w:val="22"/>
              </w:rPr>
              <w:t>kūmete</w:t>
            </w:r>
            <w:proofErr w:type="spellEnd"/>
            <w:r w:rsidRPr="00F912BF">
              <w:rPr>
                <w:rFonts w:asciiTheme="minorHAnsi" w:hAnsiTheme="minorHAnsi" w:cs="Arial"/>
                <w:b/>
                <w:sz w:val="22"/>
                <w:szCs w:val="22"/>
              </w:rPr>
              <w:t xml:space="preserve"> nō uta, nō tai te </w:t>
            </w:r>
            <w:proofErr w:type="spellStart"/>
            <w:r w:rsidRPr="00F912BF">
              <w:rPr>
                <w:rFonts w:asciiTheme="minorHAnsi" w:hAnsiTheme="minorHAnsi" w:cs="Arial"/>
                <w:b/>
                <w:sz w:val="22"/>
                <w:szCs w:val="22"/>
              </w:rPr>
              <w:t>oranga</w:t>
            </w:r>
            <w:proofErr w:type="spellEnd"/>
            <w:r w:rsidRPr="00F912BF">
              <w:rPr>
                <w:rFonts w:asciiTheme="minorHAnsi" w:hAnsiTheme="minorHAnsi" w:cs="Arial"/>
                <w:b/>
                <w:sz w:val="22"/>
                <w:szCs w:val="22"/>
              </w:rPr>
              <w:t xml:space="preserve"> o te iwi</w:t>
            </w:r>
          </w:p>
          <w:p w14:paraId="09E1A715" w14:textId="77777777" w:rsidR="00A35CD5" w:rsidRPr="00F912BF" w:rsidRDefault="00A35CD5" w:rsidP="00837043">
            <w:pPr>
              <w:spacing w:line="276" w:lineRule="auto"/>
              <w:rPr>
                <w:rFonts w:asciiTheme="minorHAnsi" w:hAnsiTheme="minorHAnsi" w:cs="Arial"/>
                <w:bCs/>
                <w:sz w:val="22"/>
                <w:szCs w:val="22"/>
              </w:rPr>
            </w:pPr>
            <w:r w:rsidRPr="00F912BF">
              <w:rPr>
                <w:rFonts w:asciiTheme="minorHAnsi" w:hAnsiTheme="minorHAnsi" w:cs="Arial"/>
                <w:bCs/>
                <w:sz w:val="22"/>
                <w:szCs w:val="22"/>
              </w:rPr>
              <w:t>We are working for a common cause to effect positive change for the whānau we serve. We are collaborating with marae, hapū and iwi to build smarter capability and capacity for the collective. We are innovators of change, building a movement for transformation.</w:t>
            </w:r>
            <w:r w:rsidRPr="00F912BF">
              <w:rPr>
                <w:rFonts w:asciiTheme="minorHAnsi" w:hAnsiTheme="minorHAnsi" w:cs="Arial"/>
                <w:b/>
                <w:bCs/>
                <w:sz w:val="22"/>
                <w:szCs w:val="22"/>
              </w:rPr>
              <w:tab/>
            </w:r>
          </w:p>
          <w:p w14:paraId="30D392A4" w14:textId="77777777" w:rsidR="00A35CD5" w:rsidRPr="00F912BF" w:rsidRDefault="00A35CD5" w:rsidP="00837043">
            <w:pPr>
              <w:spacing w:line="276" w:lineRule="auto"/>
              <w:rPr>
                <w:rFonts w:asciiTheme="minorHAnsi" w:hAnsiTheme="minorHAnsi" w:cs="Arial"/>
                <w:sz w:val="22"/>
                <w:szCs w:val="22"/>
              </w:rPr>
            </w:pPr>
          </w:p>
        </w:tc>
      </w:tr>
      <w:tr w:rsidR="00A35CD5" w:rsidRPr="00F912BF" w14:paraId="141E50A2" w14:textId="77777777" w:rsidTr="00D56BE7">
        <w:tc>
          <w:tcPr>
            <w:tcW w:w="2547" w:type="dxa"/>
            <w:shd w:val="clear" w:color="auto" w:fill="2E74B5" w:themeFill="accent1" w:themeFillShade="BF"/>
          </w:tcPr>
          <w:p w14:paraId="7CF073DC" w14:textId="28C52AB6" w:rsidR="00A35CD5" w:rsidRPr="000D35D9" w:rsidRDefault="000D35D9" w:rsidP="00837043">
            <w:pPr>
              <w:spacing w:line="276" w:lineRule="auto"/>
              <w:rPr>
                <w:rFonts w:asciiTheme="minorHAnsi" w:hAnsiTheme="minorHAnsi" w:cs="Arial"/>
                <w:b/>
                <w:bCs/>
                <w:color w:val="FFFFFF" w:themeColor="background1"/>
                <w:sz w:val="22"/>
                <w:szCs w:val="22"/>
              </w:rPr>
            </w:pPr>
            <w:r w:rsidRPr="000D35D9">
              <w:rPr>
                <w:rFonts w:asciiTheme="minorHAnsi" w:hAnsiTheme="minorHAnsi" w:cs="Arial"/>
                <w:b/>
                <w:bCs/>
                <w:color w:val="FFFFFF" w:themeColor="background1"/>
                <w:sz w:val="22"/>
                <w:szCs w:val="22"/>
              </w:rPr>
              <w:t>Whanaungatanga</w:t>
            </w:r>
            <w:r>
              <w:rPr>
                <w:rFonts w:asciiTheme="minorHAnsi" w:hAnsiTheme="minorHAnsi" w:cs="Arial"/>
                <w:b/>
                <w:bCs/>
                <w:color w:val="FFFFFF" w:themeColor="background1"/>
                <w:sz w:val="22"/>
                <w:szCs w:val="22"/>
              </w:rPr>
              <w:t>:</w:t>
            </w:r>
          </w:p>
        </w:tc>
        <w:tc>
          <w:tcPr>
            <w:tcW w:w="7508" w:type="dxa"/>
          </w:tcPr>
          <w:p w14:paraId="2F99AF77" w14:textId="77777777" w:rsidR="00A35CD5" w:rsidRPr="00F912BF" w:rsidRDefault="00A35CD5" w:rsidP="00837043">
            <w:pPr>
              <w:spacing w:line="276" w:lineRule="auto"/>
              <w:rPr>
                <w:rFonts w:asciiTheme="minorHAnsi" w:hAnsiTheme="minorHAnsi" w:cs="Arial"/>
                <w:b/>
                <w:bCs/>
                <w:sz w:val="22"/>
                <w:szCs w:val="22"/>
              </w:rPr>
            </w:pPr>
            <w:r w:rsidRPr="00F912BF">
              <w:rPr>
                <w:rFonts w:asciiTheme="minorHAnsi" w:hAnsiTheme="minorHAnsi" w:cs="Arial"/>
                <w:b/>
                <w:bCs/>
                <w:sz w:val="22"/>
                <w:szCs w:val="22"/>
              </w:rPr>
              <w:t xml:space="preserve">Nō te whānau, </w:t>
            </w:r>
            <w:proofErr w:type="spellStart"/>
            <w:r w:rsidRPr="00F912BF">
              <w:rPr>
                <w:rFonts w:asciiTheme="minorHAnsi" w:hAnsiTheme="minorHAnsi" w:cs="Arial"/>
                <w:b/>
                <w:bCs/>
                <w:sz w:val="22"/>
                <w:szCs w:val="22"/>
              </w:rPr>
              <w:t>mō</w:t>
            </w:r>
            <w:proofErr w:type="spellEnd"/>
            <w:r w:rsidRPr="00F912BF">
              <w:rPr>
                <w:rFonts w:asciiTheme="minorHAnsi" w:hAnsiTheme="minorHAnsi" w:cs="Arial"/>
                <w:b/>
                <w:bCs/>
                <w:sz w:val="22"/>
                <w:szCs w:val="22"/>
              </w:rPr>
              <w:t xml:space="preserve"> te whānau</w:t>
            </w:r>
          </w:p>
          <w:p w14:paraId="35ED3B7A" w14:textId="77777777" w:rsidR="00A35CD5" w:rsidRPr="00F912BF" w:rsidRDefault="00A35CD5" w:rsidP="00837043">
            <w:pPr>
              <w:spacing w:line="276" w:lineRule="auto"/>
              <w:rPr>
                <w:rFonts w:asciiTheme="minorHAnsi" w:hAnsiTheme="minorHAnsi" w:cs="Arial"/>
                <w:sz w:val="22"/>
                <w:szCs w:val="22"/>
              </w:rPr>
            </w:pPr>
            <w:r w:rsidRPr="00F912BF">
              <w:rPr>
                <w:rFonts w:asciiTheme="minorHAnsi" w:hAnsiTheme="minorHAnsi" w:cs="Arial"/>
                <w:sz w:val="22"/>
                <w:szCs w:val="22"/>
              </w:rPr>
              <w:t>We acknowledge whānau are the experts in their own lives. We care what whānau have to say about our services. We listen. We act. We learn.</w:t>
            </w:r>
          </w:p>
          <w:p w14:paraId="690F8997" w14:textId="77777777" w:rsidR="00A35CD5" w:rsidRPr="00F912BF" w:rsidRDefault="00A35CD5" w:rsidP="00837043">
            <w:pPr>
              <w:spacing w:line="276" w:lineRule="auto"/>
              <w:rPr>
                <w:rFonts w:asciiTheme="minorHAnsi" w:hAnsiTheme="minorHAnsi" w:cs="Arial"/>
                <w:sz w:val="22"/>
                <w:szCs w:val="22"/>
              </w:rPr>
            </w:pPr>
          </w:p>
        </w:tc>
      </w:tr>
      <w:tr w:rsidR="00A35CD5" w:rsidRPr="00F912BF" w14:paraId="1B66B5A7" w14:textId="77777777" w:rsidTr="00D56BE7">
        <w:tc>
          <w:tcPr>
            <w:tcW w:w="2547" w:type="dxa"/>
            <w:shd w:val="clear" w:color="auto" w:fill="2E74B5" w:themeFill="accent1" w:themeFillShade="BF"/>
          </w:tcPr>
          <w:p w14:paraId="6A08041B" w14:textId="2F045CCA" w:rsidR="00A35CD5" w:rsidRPr="000D35D9" w:rsidRDefault="00A35CD5" w:rsidP="00837043">
            <w:pPr>
              <w:spacing w:line="276" w:lineRule="auto"/>
              <w:rPr>
                <w:rFonts w:asciiTheme="minorHAnsi" w:hAnsiTheme="minorHAnsi" w:cs="Arial"/>
                <w:b/>
                <w:bCs/>
                <w:color w:val="FFFFFF" w:themeColor="background1"/>
                <w:sz w:val="22"/>
                <w:szCs w:val="22"/>
              </w:rPr>
            </w:pPr>
            <w:r w:rsidRPr="000D35D9">
              <w:rPr>
                <w:rFonts w:asciiTheme="minorHAnsi" w:hAnsiTheme="minorHAnsi" w:cs="Arial"/>
                <w:b/>
                <w:bCs/>
                <w:color w:val="FFFFFF" w:themeColor="background1"/>
                <w:sz w:val="22"/>
                <w:szCs w:val="22"/>
              </w:rPr>
              <w:t>Pono</w:t>
            </w:r>
            <w:r w:rsidR="000D35D9">
              <w:rPr>
                <w:rFonts w:asciiTheme="minorHAnsi" w:hAnsiTheme="minorHAnsi" w:cs="Arial"/>
                <w:b/>
                <w:bCs/>
                <w:color w:val="FFFFFF" w:themeColor="background1"/>
                <w:sz w:val="22"/>
                <w:szCs w:val="22"/>
              </w:rPr>
              <w:t>:</w:t>
            </w:r>
          </w:p>
        </w:tc>
        <w:tc>
          <w:tcPr>
            <w:tcW w:w="7508" w:type="dxa"/>
          </w:tcPr>
          <w:p w14:paraId="509274EC" w14:textId="77777777" w:rsidR="00A35CD5" w:rsidRPr="00F912BF" w:rsidRDefault="00A35CD5" w:rsidP="00837043">
            <w:pPr>
              <w:spacing w:line="276" w:lineRule="auto"/>
              <w:rPr>
                <w:rFonts w:asciiTheme="minorHAnsi" w:hAnsiTheme="minorHAnsi" w:cs="Arial"/>
                <w:b/>
                <w:bCs/>
                <w:sz w:val="22"/>
                <w:szCs w:val="22"/>
              </w:rPr>
            </w:pPr>
            <w:r w:rsidRPr="00F912BF">
              <w:rPr>
                <w:rFonts w:asciiTheme="minorHAnsi" w:hAnsiTheme="minorHAnsi" w:cs="Arial"/>
                <w:b/>
                <w:bCs/>
                <w:sz w:val="22"/>
                <w:szCs w:val="22"/>
              </w:rPr>
              <w:t xml:space="preserve">Kia </w:t>
            </w:r>
            <w:proofErr w:type="spellStart"/>
            <w:r w:rsidRPr="00F912BF">
              <w:rPr>
                <w:rFonts w:asciiTheme="minorHAnsi" w:hAnsiTheme="minorHAnsi" w:cs="Arial"/>
                <w:b/>
                <w:bCs/>
                <w:sz w:val="22"/>
                <w:szCs w:val="22"/>
              </w:rPr>
              <w:t>mau</w:t>
            </w:r>
            <w:proofErr w:type="spellEnd"/>
            <w:r w:rsidRPr="00F912BF">
              <w:rPr>
                <w:rFonts w:asciiTheme="minorHAnsi" w:hAnsiTheme="minorHAnsi" w:cs="Arial"/>
                <w:b/>
                <w:bCs/>
                <w:sz w:val="22"/>
                <w:szCs w:val="22"/>
              </w:rPr>
              <w:t xml:space="preserve">, kia ū ki </w:t>
            </w:r>
            <w:proofErr w:type="spellStart"/>
            <w:r w:rsidRPr="00F912BF">
              <w:rPr>
                <w:rFonts w:asciiTheme="minorHAnsi" w:hAnsiTheme="minorHAnsi" w:cs="Arial"/>
                <w:b/>
                <w:bCs/>
                <w:sz w:val="22"/>
                <w:szCs w:val="22"/>
              </w:rPr>
              <w:t>ngā</w:t>
            </w:r>
            <w:proofErr w:type="spellEnd"/>
            <w:r w:rsidRPr="00F912BF">
              <w:rPr>
                <w:rFonts w:asciiTheme="minorHAnsi" w:hAnsiTheme="minorHAnsi" w:cs="Arial"/>
                <w:b/>
                <w:bCs/>
                <w:sz w:val="22"/>
                <w:szCs w:val="22"/>
              </w:rPr>
              <w:t xml:space="preserve"> </w:t>
            </w:r>
            <w:proofErr w:type="spellStart"/>
            <w:r w:rsidRPr="00F912BF">
              <w:rPr>
                <w:rFonts w:asciiTheme="minorHAnsi" w:hAnsiTheme="minorHAnsi" w:cs="Arial"/>
                <w:b/>
                <w:bCs/>
                <w:sz w:val="22"/>
                <w:szCs w:val="22"/>
              </w:rPr>
              <w:t>kete</w:t>
            </w:r>
            <w:proofErr w:type="spellEnd"/>
            <w:r w:rsidRPr="00F912BF">
              <w:rPr>
                <w:rFonts w:asciiTheme="minorHAnsi" w:hAnsiTheme="minorHAnsi" w:cs="Arial"/>
                <w:b/>
                <w:bCs/>
                <w:sz w:val="22"/>
                <w:szCs w:val="22"/>
              </w:rPr>
              <w:t xml:space="preserve"> mātauranga nō </w:t>
            </w:r>
            <w:proofErr w:type="spellStart"/>
            <w:r w:rsidRPr="00F912BF">
              <w:rPr>
                <w:rFonts w:asciiTheme="minorHAnsi" w:hAnsiTheme="minorHAnsi" w:cs="Arial"/>
                <w:b/>
                <w:bCs/>
                <w:sz w:val="22"/>
                <w:szCs w:val="22"/>
              </w:rPr>
              <w:t>ngā</w:t>
            </w:r>
            <w:proofErr w:type="spellEnd"/>
            <w:r w:rsidRPr="00F912BF">
              <w:rPr>
                <w:rFonts w:asciiTheme="minorHAnsi" w:hAnsiTheme="minorHAnsi" w:cs="Arial"/>
                <w:b/>
                <w:bCs/>
                <w:sz w:val="22"/>
                <w:szCs w:val="22"/>
              </w:rPr>
              <w:t xml:space="preserve"> tupuna</w:t>
            </w:r>
          </w:p>
          <w:p w14:paraId="1D9C57E8" w14:textId="77777777" w:rsidR="00A35CD5" w:rsidRPr="00F912BF" w:rsidRDefault="00A35CD5" w:rsidP="00837043">
            <w:pPr>
              <w:spacing w:line="276" w:lineRule="auto"/>
              <w:rPr>
                <w:rFonts w:asciiTheme="minorHAnsi" w:hAnsiTheme="minorHAnsi" w:cs="Arial"/>
                <w:sz w:val="22"/>
                <w:szCs w:val="22"/>
              </w:rPr>
            </w:pPr>
            <w:r w:rsidRPr="00F912BF">
              <w:rPr>
                <w:rFonts w:asciiTheme="minorHAnsi" w:hAnsiTheme="minorHAnsi" w:cs="Arial"/>
                <w:sz w:val="22"/>
                <w:szCs w:val="22"/>
              </w:rPr>
              <w:t xml:space="preserve">Our delivery and commitment to whānau, each other, and our partners is underpinned by </w:t>
            </w:r>
            <w:proofErr w:type="spellStart"/>
            <w:r w:rsidRPr="00F912BF">
              <w:rPr>
                <w:rFonts w:asciiTheme="minorHAnsi" w:hAnsiTheme="minorHAnsi" w:cs="Arial"/>
                <w:sz w:val="22"/>
                <w:szCs w:val="22"/>
              </w:rPr>
              <w:t>Mātaurnga</w:t>
            </w:r>
            <w:proofErr w:type="spellEnd"/>
            <w:r w:rsidRPr="00F912BF">
              <w:rPr>
                <w:rFonts w:asciiTheme="minorHAnsi" w:hAnsiTheme="minorHAnsi" w:cs="Arial"/>
                <w:sz w:val="22"/>
                <w:szCs w:val="22"/>
              </w:rPr>
              <w:t xml:space="preserve"> and Kaupapa-Māori. We are well informed and value the knowledge we hold.</w:t>
            </w:r>
          </w:p>
          <w:p w14:paraId="11E50E6A" w14:textId="77777777" w:rsidR="00A35CD5" w:rsidRPr="00F912BF" w:rsidRDefault="00A35CD5" w:rsidP="00837043">
            <w:pPr>
              <w:spacing w:line="276" w:lineRule="auto"/>
              <w:rPr>
                <w:rFonts w:asciiTheme="minorHAnsi" w:hAnsiTheme="minorHAnsi" w:cs="Arial"/>
                <w:sz w:val="22"/>
                <w:szCs w:val="22"/>
              </w:rPr>
            </w:pPr>
          </w:p>
        </w:tc>
      </w:tr>
      <w:tr w:rsidR="00A35CD5" w:rsidRPr="00F912BF" w14:paraId="7E88D419" w14:textId="77777777" w:rsidTr="00D56BE7">
        <w:tc>
          <w:tcPr>
            <w:tcW w:w="2547" w:type="dxa"/>
            <w:shd w:val="clear" w:color="auto" w:fill="2E74B5" w:themeFill="accent1" w:themeFillShade="BF"/>
          </w:tcPr>
          <w:p w14:paraId="4E538389" w14:textId="55686E99" w:rsidR="00A35CD5" w:rsidRPr="000D35D9" w:rsidRDefault="00A35CD5" w:rsidP="00837043">
            <w:pPr>
              <w:spacing w:line="276" w:lineRule="auto"/>
              <w:rPr>
                <w:rFonts w:asciiTheme="minorHAnsi" w:hAnsiTheme="minorHAnsi" w:cs="Arial"/>
                <w:b/>
                <w:bCs/>
                <w:color w:val="FFFFFF" w:themeColor="background1"/>
                <w:sz w:val="22"/>
                <w:szCs w:val="22"/>
              </w:rPr>
            </w:pPr>
            <w:r w:rsidRPr="000D35D9">
              <w:rPr>
                <w:rFonts w:asciiTheme="minorHAnsi" w:hAnsiTheme="minorHAnsi" w:cs="Arial"/>
                <w:b/>
                <w:bCs/>
                <w:color w:val="FFFFFF" w:themeColor="background1"/>
                <w:sz w:val="22"/>
                <w:szCs w:val="22"/>
              </w:rPr>
              <w:t>Tika</w:t>
            </w:r>
            <w:r w:rsidR="000D35D9">
              <w:rPr>
                <w:rFonts w:asciiTheme="minorHAnsi" w:hAnsiTheme="minorHAnsi" w:cs="Arial"/>
                <w:b/>
                <w:bCs/>
                <w:color w:val="FFFFFF" w:themeColor="background1"/>
                <w:sz w:val="22"/>
                <w:szCs w:val="22"/>
              </w:rPr>
              <w:t>:</w:t>
            </w:r>
          </w:p>
        </w:tc>
        <w:tc>
          <w:tcPr>
            <w:tcW w:w="7508" w:type="dxa"/>
          </w:tcPr>
          <w:p w14:paraId="74E9FDA0" w14:textId="77777777" w:rsidR="00A35CD5" w:rsidRPr="00F912BF" w:rsidRDefault="00A35CD5" w:rsidP="00837043">
            <w:pPr>
              <w:spacing w:line="276" w:lineRule="auto"/>
              <w:rPr>
                <w:rFonts w:asciiTheme="minorHAnsi" w:hAnsiTheme="minorHAnsi" w:cs="Arial"/>
                <w:b/>
                <w:bCs/>
                <w:sz w:val="22"/>
                <w:szCs w:val="22"/>
              </w:rPr>
            </w:pPr>
            <w:proofErr w:type="spellStart"/>
            <w:r w:rsidRPr="00F912BF">
              <w:rPr>
                <w:rFonts w:asciiTheme="minorHAnsi" w:hAnsiTheme="minorHAnsi" w:cs="Arial"/>
                <w:b/>
                <w:bCs/>
                <w:sz w:val="22"/>
                <w:szCs w:val="22"/>
              </w:rPr>
              <w:t>Whaia</w:t>
            </w:r>
            <w:proofErr w:type="spellEnd"/>
            <w:r w:rsidRPr="00F912BF">
              <w:rPr>
                <w:rFonts w:asciiTheme="minorHAnsi" w:hAnsiTheme="minorHAnsi" w:cs="Arial"/>
                <w:b/>
                <w:bCs/>
                <w:sz w:val="22"/>
                <w:szCs w:val="22"/>
              </w:rPr>
              <w:t xml:space="preserve"> te </w:t>
            </w:r>
            <w:proofErr w:type="spellStart"/>
            <w:r w:rsidRPr="00F912BF">
              <w:rPr>
                <w:rFonts w:asciiTheme="minorHAnsi" w:hAnsiTheme="minorHAnsi" w:cs="Arial"/>
                <w:b/>
                <w:bCs/>
                <w:sz w:val="22"/>
                <w:szCs w:val="22"/>
              </w:rPr>
              <w:t>ara</w:t>
            </w:r>
            <w:proofErr w:type="spellEnd"/>
            <w:r w:rsidRPr="00F912BF">
              <w:rPr>
                <w:rFonts w:asciiTheme="minorHAnsi" w:hAnsiTheme="minorHAnsi" w:cs="Arial"/>
                <w:b/>
                <w:bCs/>
                <w:sz w:val="22"/>
                <w:szCs w:val="22"/>
              </w:rPr>
              <w:t xml:space="preserve"> tika </w:t>
            </w:r>
            <w:proofErr w:type="spellStart"/>
            <w:r w:rsidRPr="00F912BF">
              <w:rPr>
                <w:rFonts w:asciiTheme="minorHAnsi" w:hAnsiTheme="minorHAnsi" w:cs="Arial"/>
                <w:b/>
                <w:bCs/>
                <w:sz w:val="22"/>
                <w:szCs w:val="22"/>
              </w:rPr>
              <w:t>ahakoa</w:t>
            </w:r>
            <w:proofErr w:type="spellEnd"/>
            <w:r w:rsidRPr="00F912BF">
              <w:rPr>
                <w:rFonts w:asciiTheme="minorHAnsi" w:hAnsiTheme="minorHAnsi" w:cs="Arial"/>
                <w:b/>
                <w:bCs/>
                <w:sz w:val="22"/>
                <w:szCs w:val="22"/>
              </w:rPr>
              <w:t xml:space="preserve"> te aha</w:t>
            </w:r>
          </w:p>
          <w:p w14:paraId="4FB3E1AE" w14:textId="77777777" w:rsidR="00A35CD5" w:rsidRPr="00F912BF" w:rsidRDefault="00A35CD5" w:rsidP="00837043">
            <w:pPr>
              <w:spacing w:line="276" w:lineRule="auto"/>
              <w:rPr>
                <w:rFonts w:asciiTheme="minorHAnsi" w:hAnsiTheme="minorHAnsi" w:cs="Arial"/>
                <w:b/>
                <w:bCs/>
                <w:sz w:val="22"/>
                <w:szCs w:val="22"/>
              </w:rPr>
            </w:pPr>
            <w:r w:rsidRPr="00F912BF">
              <w:rPr>
                <w:rFonts w:asciiTheme="minorHAnsi" w:hAnsiTheme="minorHAnsi" w:cs="Arial"/>
                <w:iCs/>
                <w:sz w:val="22"/>
                <w:szCs w:val="22"/>
              </w:rPr>
              <w:t>Whānau ability to attain wellbeing is a fundamental right. We believe in a just fair system and so we will always do the right thing, even when it’s not the easiest thing. We are honest and transparent. We honour our word.</w:t>
            </w:r>
          </w:p>
          <w:p w14:paraId="42E5A21C" w14:textId="77777777" w:rsidR="00A35CD5" w:rsidRPr="00F912BF" w:rsidRDefault="00A35CD5" w:rsidP="00837043">
            <w:pPr>
              <w:spacing w:line="276" w:lineRule="auto"/>
              <w:rPr>
                <w:rFonts w:asciiTheme="minorHAnsi" w:hAnsiTheme="minorHAnsi" w:cs="Arial"/>
                <w:sz w:val="22"/>
                <w:szCs w:val="22"/>
              </w:rPr>
            </w:pPr>
          </w:p>
        </w:tc>
      </w:tr>
    </w:tbl>
    <w:p w14:paraId="1012B13D" w14:textId="77777777" w:rsidR="00A35CD5" w:rsidRPr="00F912BF" w:rsidRDefault="00A35CD5" w:rsidP="00A35CD5">
      <w:pPr>
        <w:spacing w:after="160" w:line="259" w:lineRule="auto"/>
        <w:rPr>
          <w:rFonts w:asciiTheme="minorHAnsi" w:hAnsiTheme="minorHAnsi" w:cstheme="minorHAnsi"/>
          <w:b/>
          <w:sz w:val="22"/>
          <w:szCs w:val="22"/>
        </w:rPr>
      </w:pPr>
    </w:p>
    <w:p w14:paraId="6DB6EC9C" w14:textId="77777777" w:rsidR="000D35D9" w:rsidRDefault="0079408B" w:rsidP="000D35D9">
      <w:pPr>
        <w:spacing w:after="160" w:line="259" w:lineRule="auto"/>
        <w:rPr>
          <w:rFonts w:asciiTheme="minorHAnsi" w:hAnsiTheme="minorHAnsi" w:cstheme="minorHAnsi"/>
          <w:b/>
          <w:sz w:val="22"/>
          <w:szCs w:val="22"/>
        </w:rPr>
      </w:pPr>
      <w:r w:rsidRPr="00F912BF">
        <w:rPr>
          <w:rFonts w:asciiTheme="minorHAnsi" w:hAnsiTheme="minorHAnsi" w:cstheme="minorHAnsi"/>
          <w:b/>
          <w:sz w:val="22"/>
          <w:szCs w:val="22"/>
        </w:rPr>
        <w:t>Whānau Resilience</w:t>
      </w:r>
      <w:r w:rsidR="00E77D16" w:rsidRPr="00F912BF">
        <w:rPr>
          <w:rFonts w:asciiTheme="minorHAnsi" w:hAnsiTheme="minorHAnsi" w:cstheme="minorHAnsi"/>
          <w:b/>
          <w:sz w:val="22"/>
          <w:szCs w:val="22"/>
        </w:rPr>
        <w:t>:</w:t>
      </w:r>
    </w:p>
    <w:p w14:paraId="2158FF54" w14:textId="7120BD34" w:rsidR="00940575" w:rsidRPr="00554048" w:rsidRDefault="00940575" w:rsidP="00554048">
      <w:pPr>
        <w:spacing w:after="160" w:line="259" w:lineRule="auto"/>
        <w:rPr>
          <w:rFonts w:asciiTheme="minorHAnsi" w:hAnsiTheme="minorHAnsi" w:cstheme="minorHAnsi"/>
          <w:b/>
          <w:sz w:val="22"/>
          <w:szCs w:val="22"/>
        </w:rPr>
      </w:pPr>
      <w:r w:rsidRPr="00F912BF">
        <w:rPr>
          <w:rFonts w:asciiTheme="minorHAnsi" w:hAnsiTheme="minorHAnsi" w:cstheme="minorHAnsi"/>
          <w:sz w:val="22"/>
          <w:szCs w:val="22"/>
        </w:rPr>
        <w:t xml:space="preserve">Whānau Resilience is an initiative that aims to create strong, resilient communities where whānau are supported to live violence free and to eliminate violence for the next generation. </w:t>
      </w:r>
      <w:r w:rsidR="0052737A" w:rsidRPr="00F912BF">
        <w:rPr>
          <w:rFonts w:asciiTheme="minorHAnsi" w:hAnsiTheme="minorHAnsi" w:cstheme="minorHAnsi"/>
          <w:sz w:val="22"/>
          <w:szCs w:val="22"/>
        </w:rPr>
        <w:t>Utilising bi-cultural indigenous practices, wananga, marae noho and other mātauranga M</w:t>
      </w:r>
      <w:r w:rsidR="0052737A" w:rsidRPr="00F912BF">
        <w:rPr>
          <w:rFonts w:asciiTheme="minorHAnsi" w:hAnsiTheme="minorHAnsi" w:cstheme="minorHAnsi"/>
          <w:sz w:val="22"/>
          <w:szCs w:val="22"/>
          <w:lang w:val="mi-NZ"/>
        </w:rPr>
        <w:t xml:space="preserve">āori idegolgies, to create intergenration strength. </w:t>
      </w:r>
    </w:p>
    <w:p w14:paraId="0327EF66" w14:textId="3EB4F378" w:rsidR="000D35D9" w:rsidRPr="00F912BF" w:rsidRDefault="00E77D16" w:rsidP="00940575">
      <w:pPr>
        <w:tabs>
          <w:tab w:val="left" w:pos="426"/>
          <w:tab w:val="left" w:pos="1620"/>
          <w:tab w:val="left" w:pos="2835"/>
        </w:tabs>
        <w:rPr>
          <w:rFonts w:asciiTheme="minorHAnsi" w:hAnsiTheme="minorHAnsi" w:cstheme="minorHAnsi"/>
          <w:b/>
          <w:sz w:val="22"/>
          <w:szCs w:val="22"/>
        </w:rPr>
      </w:pPr>
      <w:r w:rsidRPr="00F912BF">
        <w:rPr>
          <w:rFonts w:asciiTheme="minorHAnsi" w:hAnsiTheme="minorHAnsi" w:cstheme="minorHAnsi"/>
          <w:b/>
          <w:sz w:val="22"/>
          <w:szCs w:val="22"/>
        </w:rPr>
        <w:t>Overall,</w:t>
      </w:r>
      <w:r w:rsidR="00940575" w:rsidRPr="00F912BF">
        <w:rPr>
          <w:rFonts w:asciiTheme="minorHAnsi" w:hAnsiTheme="minorHAnsi" w:cstheme="minorHAnsi"/>
          <w:b/>
          <w:sz w:val="22"/>
          <w:szCs w:val="22"/>
        </w:rPr>
        <w:t xml:space="preserve"> </w:t>
      </w:r>
      <w:r w:rsidR="0079408B" w:rsidRPr="00F912BF">
        <w:rPr>
          <w:rFonts w:asciiTheme="minorHAnsi" w:hAnsiTheme="minorHAnsi" w:cstheme="minorHAnsi"/>
          <w:b/>
          <w:sz w:val="22"/>
          <w:szCs w:val="22"/>
        </w:rPr>
        <w:t>V</w:t>
      </w:r>
      <w:r w:rsidR="00940575" w:rsidRPr="00F912BF">
        <w:rPr>
          <w:rFonts w:asciiTheme="minorHAnsi" w:hAnsiTheme="minorHAnsi" w:cstheme="minorHAnsi"/>
          <w:b/>
          <w:sz w:val="22"/>
          <w:szCs w:val="22"/>
        </w:rPr>
        <w:t>ision for Whānau Resilience</w:t>
      </w:r>
      <w:r w:rsidRPr="00F912BF">
        <w:rPr>
          <w:rFonts w:asciiTheme="minorHAnsi" w:hAnsiTheme="minorHAnsi" w:cstheme="minorHAnsi"/>
          <w:b/>
          <w:sz w:val="22"/>
          <w:szCs w:val="22"/>
        </w:rPr>
        <w:t>:</w:t>
      </w:r>
    </w:p>
    <w:p w14:paraId="2158FF57" w14:textId="13686431" w:rsidR="00940575" w:rsidRDefault="00940575" w:rsidP="00940575">
      <w:pPr>
        <w:tabs>
          <w:tab w:val="left" w:pos="426"/>
          <w:tab w:val="left" w:pos="1620"/>
          <w:tab w:val="left" w:pos="2835"/>
        </w:tabs>
        <w:rPr>
          <w:rFonts w:asciiTheme="minorHAnsi" w:hAnsiTheme="minorHAnsi" w:cstheme="minorHAnsi"/>
          <w:sz w:val="22"/>
          <w:szCs w:val="22"/>
        </w:rPr>
      </w:pPr>
      <w:r w:rsidRPr="00F912BF">
        <w:rPr>
          <w:rFonts w:asciiTheme="minorHAnsi" w:hAnsiTheme="minorHAnsi" w:cstheme="minorHAnsi"/>
          <w:sz w:val="22"/>
          <w:szCs w:val="22"/>
        </w:rPr>
        <w:t>Strong, resilient communities where whānau are supported to live violence free and eliminate violence for the next generation.</w:t>
      </w:r>
    </w:p>
    <w:p w14:paraId="1E8CBCA6" w14:textId="77777777" w:rsidR="000D35D9" w:rsidRPr="00F912BF" w:rsidRDefault="000D35D9" w:rsidP="00940575">
      <w:pPr>
        <w:tabs>
          <w:tab w:val="left" w:pos="426"/>
          <w:tab w:val="left" w:pos="1620"/>
          <w:tab w:val="left" w:pos="2835"/>
        </w:tabs>
        <w:rPr>
          <w:rFonts w:asciiTheme="minorHAnsi" w:hAnsiTheme="minorHAnsi" w:cstheme="minorHAnsi"/>
          <w:sz w:val="22"/>
          <w:szCs w:val="22"/>
        </w:rPr>
      </w:pPr>
    </w:p>
    <w:p w14:paraId="62508847" w14:textId="498751E2" w:rsidR="000D35D9" w:rsidRPr="00F912BF" w:rsidRDefault="00940575" w:rsidP="00940575">
      <w:pPr>
        <w:tabs>
          <w:tab w:val="left" w:pos="426"/>
          <w:tab w:val="left" w:pos="1620"/>
          <w:tab w:val="left" w:pos="2835"/>
        </w:tabs>
        <w:rPr>
          <w:rFonts w:asciiTheme="minorHAnsi" w:hAnsiTheme="minorHAnsi" w:cstheme="minorHAnsi"/>
          <w:b/>
          <w:sz w:val="22"/>
          <w:szCs w:val="22"/>
        </w:rPr>
      </w:pPr>
      <w:r w:rsidRPr="00F912BF">
        <w:rPr>
          <w:rFonts w:asciiTheme="minorHAnsi" w:hAnsiTheme="minorHAnsi" w:cstheme="minorHAnsi"/>
          <w:b/>
          <w:sz w:val="22"/>
          <w:szCs w:val="22"/>
        </w:rPr>
        <w:t>The 5 Pou/</w:t>
      </w:r>
      <w:r w:rsidR="0079408B" w:rsidRPr="00F912BF">
        <w:rPr>
          <w:rFonts w:asciiTheme="minorHAnsi" w:hAnsiTheme="minorHAnsi" w:cstheme="minorHAnsi"/>
          <w:b/>
          <w:sz w:val="22"/>
          <w:szCs w:val="22"/>
        </w:rPr>
        <w:t>S</w:t>
      </w:r>
      <w:r w:rsidRPr="00F912BF">
        <w:rPr>
          <w:rFonts w:asciiTheme="minorHAnsi" w:hAnsiTheme="minorHAnsi" w:cstheme="minorHAnsi"/>
          <w:b/>
          <w:sz w:val="22"/>
          <w:szCs w:val="22"/>
        </w:rPr>
        <w:t xml:space="preserve">ervice </w:t>
      </w:r>
      <w:r w:rsidR="0079408B" w:rsidRPr="00F912BF">
        <w:rPr>
          <w:rFonts w:asciiTheme="minorHAnsi" w:hAnsiTheme="minorHAnsi" w:cstheme="minorHAnsi"/>
          <w:b/>
          <w:sz w:val="22"/>
          <w:szCs w:val="22"/>
        </w:rPr>
        <w:t>A</w:t>
      </w:r>
      <w:r w:rsidRPr="00F912BF">
        <w:rPr>
          <w:rFonts w:asciiTheme="minorHAnsi" w:hAnsiTheme="minorHAnsi" w:cstheme="minorHAnsi"/>
          <w:b/>
          <w:sz w:val="22"/>
          <w:szCs w:val="22"/>
        </w:rPr>
        <w:t>reas</w:t>
      </w:r>
      <w:r w:rsidR="00E77D16" w:rsidRPr="00F912BF">
        <w:rPr>
          <w:rFonts w:asciiTheme="minorHAnsi" w:hAnsiTheme="minorHAnsi" w:cstheme="minorHAnsi"/>
          <w:b/>
          <w:sz w:val="22"/>
          <w:szCs w:val="22"/>
        </w:rPr>
        <w:t>:</w:t>
      </w:r>
    </w:p>
    <w:p w14:paraId="2158FF59" w14:textId="77777777" w:rsidR="00940575" w:rsidRPr="00F912BF" w:rsidRDefault="00940575" w:rsidP="00940575">
      <w:pPr>
        <w:tabs>
          <w:tab w:val="left" w:pos="426"/>
          <w:tab w:val="left" w:pos="1620"/>
          <w:tab w:val="left" w:pos="2835"/>
        </w:tabs>
        <w:rPr>
          <w:rFonts w:asciiTheme="minorHAnsi" w:hAnsiTheme="minorHAnsi" w:cstheme="minorHAnsi"/>
          <w:sz w:val="22"/>
          <w:szCs w:val="22"/>
        </w:rPr>
      </w:pPr>
      <w:r w:rsidRPr="00F912BF">
        <w:rPr>
          <w:rFonts w:asciiTheme="minorHAnsi" w:hAnsiTheme="minorHAnsi" w:cstheme="minorHAnsi"/>
          <w:sz w:val="22"/>
          <w:szCs w:val="22"/>
        </w:rPr>
        <w:t>Services that aim to:</w:t>
      </w:r>
    </w:p>
    <w:p w14:paraId="2158FF5A" w14:textId="77777777" w:rsidR="00940575" w:rsidRPr="00F912BF" w:rsidRDefault="00940575" w:rsidP="00940575">
      <w:pPr>
        <w:pStyle w:val="ListParagraph"/>
        <w:numPr>
          <w:ilvl w:val="0"/>
          <w:numId w:val="19"/>
        </w:numPr>
        <w:tabs>
          <w:tab w:val="left" w:pos="426"/>
          <w:tab w:val="left" w:pos="1620"/>
          <w:tab w:val="left" w:pos="2835"/>
        </w:tabs>
        <w:rPr>
          <w:rFonts w:asciiTheme="minorHAnsi" w:hAnsiTheme="minorHAnsi" w:cstheme="minorHAnsi"/>
          <w:szCs w:val="22"/>
        </w:rPr>
      </w:pPr>
      <w:r w:rsidRPr="00F912BF">
        <w:rPr>
          <w:rFonts w:asciiTheme="minorHAnsi" w:hAnsiTheme="minorHAnsi" w:cstheme="minorHAnsi"/>
          <w:szCs w:val="22"/>
        </w:rPr>
        <w:t>Strengthen cultural identity and whakapapa</w:t>
      </w:r>
    </w:p>
    <w:p w14:paraId="2158FF5B" w14:textId="77777777" w:rsidR="00940575" w:rsidRPr="00F912BF" w:rsidRDefault="00940575" w:rsidP="00940575">
      <w:pPr>
        <w:pStyle w:val="ListParagraph"/>
        <w:numPr>
          <w:ilvl w:val="0"/>
          <w:numId w:val="19"/>
        </w:numPr>
        <w:tabs>
          <w:tab w:val="left" w:pos="426"/>
          <w:tab w:val="left" w:pos="1620"/>
          <w:tab w:val="left" w:pos="2835"/>
        </w:tabs>
        <w:rPr>
          <w:rFonts w:asciiTheme="minorHAnsi" w:hAnsiTheme="minorHAnsi" w:cstheme="minorHAnsi"/>
          <w:szCs w:val="22"/>
        </w:rPr>
      </w:pPr>
      <w:r w:rsidRPr="00F912BF">
        <w:rPr>
          <w:rFonts w:asciiTheme="minorHAnsi" w:hAnsiTheme="minorHAnsi" w:cstheme="minorHAnsi"/>
          <w:szCs w:val="22"/>
        </w:rPr>
        <w:t>Strengthen social capability and community connection</w:t>
      </w:r>
    </w:p>
    <w:p w14:paraId="2158FF5C" w14:textId="77777777" w:rsidR="00940575" w:rsidRPr="00F912BF" w:rsidRDefault="00940575" w:rsidP="00940575">
      <w:pPr>
        <w:pStyle w:val="ListParagraph"/>
        <w:numPr>
          <w:ilvl w:val="0"/>
          <w:numId w:val="19"/>
        </w:numPr>
        <w:tabs>
          <w:tab w:val="left" w:pos="426"/>
          <w:tab w:val="left" w:pos="1620"/>
          <w:tab w:val="left" w:pos="2835"/>
        </w:tabs>
        <w:rPr>
          <w:rFonts w:asciiTheme="minorHAnsi" w:hAnsiTheme="minorHAnsi" w:cstheme="minorHAnsi"/>
          <w:szCs w:val="22"/>
        </w:rPr>
      </w:pPr>
      <w:r w:rsidRPr="00F912BF">
        <w:rPr>
          <w:rFonts w:asciiTheme="minorHAnsi" w:hAnsiTheme="minorHAnsi" w:cstheme="minorHAnsi"/>
          <w:szCs w:val="22"/>
        </w:rPr>
        <w:t>Support long term behaviour change for men and people using violence</w:t>
      </w:r>
    </w:p>
    <w:p w14:paraId="2158FF5D" w14:textId="77777777" w:rsidR="00940575" w:rsidRPr="00F912BF" w:rsidRDefault="00940575" w:rsidP="00940575">
      <w:pPr>
        <w:pStyle w:val="ListParagraph"/>
        <w:numPr>
          <w:ilvl w:val="0"/>
          <w:numId w:val="19"/>
        </w:numPr>
        <w:tabs>
          <w:tab w:val="left" w:pos="426"/>
          <w:tab w:val="left" w:pos="1620"/>
          <w:tab w:val="left" w:pos="2835"/>
        </w:tabs>
        <w:rPr>
          <w:rFonts w:asciiTheme="minorHAnsi" w:hAnsiTheme="minorHAnsi" w:cstheme="minorHAnsi"/>
          <w:szCs w:val="22"/>
        </w:rPr>
      </w:pPr>
      <w:r w:rsidRPr="00F912BF">
        <w:rPr>
          <w:rFonts w:asciiTheme="minorHAnsi" w:hAnsiTheme="minorHAnsi" w:cstheme="minorHAnsi"/>
          <w:szCs w:val="22"/>
        </w:rPr>
        <w:t>Support trauma healing and recovery from violence</w:t>
      </w:r>
    </w:p>
    <w:p w14:paraId="2158FF5E" w14:textId="77777777" w:rsidR="00940575" w:rsidRDefault="00940575" w:rsidP="00940575">
      <w:pPr>
        <w:pStyle w:val="ListParagraph"/>
        <w:numPr>
          <w:ilvl w:val="0"/>
          <w:numId w:val="19"/>
        </w:numPr>
        <w:tabs>
          <w:tab w:val="left" w:pos="426"/>
          <w:tab w:val="left" w:pos="1620"/>
          <w:tab w:val="left" w:pos="2835"/>
        </w:tabs>
        <w:rPr>
          <w:rFonts w:asciiTheme="minorHAnsi" w:hAnsiTheme="minorHAnsi" w:cstheme="minorHAnsi"/>
          <w:szCs w:val="22"/>
        </w:rPr>
      </w:pPr>
      <w:r w:rsidRPr="00F912BF">
        <w:rPr>
          <w:rFonts w:asciiTheme="minorHAnsi" w:hAnsiTheme="minorHAnsi" w:cstheme="minorHAnsi"/>
          <w:szCs w:val="22"/>
        </w:rPr>
        <w:t>Create healthy relationships and skills</w:t>
      </w:r>
    </w:p>
    <w:p w14:paraId="055198AF" w14:textId="77777777" w:rsidR="00554048" w:rsidRPr="00F912BF" w:rsidRDefault="00554048" w:rsidP="00554048">
      <w:pPr>
        <w:pStyle w:val="ListParagraph"/>
        <w:tabs>
          <w:tab w:val="left" w:pos="426"/>
          <w:tab w:val="left" w:pos="1620"/>
          <w:tab w:val="left" w:pos="2835"/>
        </w:tabs>
        <w:rPr>
          <w:rFonts w:asciiTheme="minorHAnsi" w:hAnsiTheme="minorHAnsi" w:cstheme="minorHAnsi"/>
          <w:szCs w:val="22"/>
        </w:rPr>
      </w:pPr>
    </w:p>
    <w:p w14:paraId="2158FF5F" w14:textId="77777777" w:rsidR="00940575" w:rsidRPr="00F912BF" w:rsidRDefault="00940575" w:rsidP="00940575">
      <w:pPr>
        <w:tabs>
          <w:tab w:val="left" w:pos="426"/>
          <w:tab w:val="left" w:pos="1620"/>
          <w:tab w:val="left" w:pos="2835"/>
        </w:tabs>
        <w:rPr>
          <w:rFonts w:asciiTheme="minorHAnsi" w:hAnsiTheme="minorHAnsi" w:cstheme="minorHAnsi"/>
          <w:sz w:val="22"/>
          <w:szCs w:val="22"/>
        </w:rPr>
      </w:pPr>
      <w:r w:rsidRPr="00F912BF">
        <w:rPr>
          <w:rFonts w:asciiTheme="minorHAnsi" w:hAnsiTheme="minorHAnsi" w:cstheme="minorHAnsi"/>
          <w:sz w:val="22"/>
          <w:szCs w:val="22"/>
        </w:rPr>
        <w:t>These have been developed through research and insights from the sector as examples of family violence services that are effective for long-term responses.</w:t>
      </w:r>
    </w:p>
    <w:p w14:paraId="2CE1F5A9" w14:textId="77777777" w:rsidR="00A35CD5" w:rsidRPr="00F912BF" w:rsidRDefault="00A35CD5" w:rsidP="00940575">
      <w:pPr>
        <w:tabs>
          <w:tab w:val="left" w:pos="426"/>
          <w:tab w:val="left" w:pos="1620"/>
          <w:tab w:val="left" w:pos="2835"/>
        </w:tabs>
        <w:rPr>
          <w:rFonts w:asciiTheme="minorHAnsi" w:hAnsiTheme="minorHAnsi" w:cstheme="minorHAnsi"/>
          <w:sz w:val="22"/>
          <w:szCs w:val="22"/>
        </w:rPr>
      </w:pPr>
    </w:p>
    <w:p w14:paraId="2158FF6B" w14:textId="77777777" w:rsidR="005660CB" w:rsidRPr="00F912BF" w:rsidRDefault="005660CB">
      <w:pPr>
        <w:spacing w:after="160" w:line="259" w:lineRule="auto"/>
        <w:rPr>
          <w:rFonts w:asciiTheme="minorHAnsi" w:hAnsiTheme="minorHAnsi" w:cstheme="minorHAnsi"/>
          <w:b/>
          <w:sz w:val="22"/>
          <w:szCs w:val="22"/>
        </w:rPr>
      </w:pPr>
    </w:p>
    <w:p w14:paraId="2158FF6C" w14:textId="77777777" w:rsidR="00940575" w:rsidRPr="00F912BF" w:rsidRDefault="005660CB" w:rsidP="00613B76">
      <w:pPr>
        <w:pStyle w:val="ListParagraph"/>
        <w:shd w:val="clear" w:color="auto" w:fill="2E74B5" w:themeFill="accent1" w:themeFillShade="BF"/>
        <w:ind w:left="0"/>
        <w:outlineLvl w:val="0"/>
        <w:rPr>
          <w:rFonts w:asciiTheme="minorHAnsi" w:hAnsiTheme="minorHAnsi" w:cstheme="minorHAnsi"/>
          <w:b/>
          <w:szCs w:val="22"/>
        </w:rPr>
      </w:pPr>
      <w:r w:rsidRPr="00F912BF">
        <w:rPr>
          <w:rFonts w:asciiTheme="minorHAnsi" w:hAnsiTheme="minorHAnsi" w:cstheme="minorHAnsi"/>
          <w:b/>
          <w:color w:val="FFFFFF" w:themeColor="background1"/>
          <w:szCs w:val="22"/>
        </w:rPr>
        <w:lastRenderedPageBreak/>
        <w:t>Key Responsibilities &amp; Relationships</w:t>
      </w:r>
    </w:p>
    <w:p w14:paraId="2158FF6D" w14:textId="77777777" w:rsidR="005660CB" w:rsidRPr="00F912BF" w:rsidRDefault="005660CB">
      <w:pPr>
        <w:spacing w:after="160" w:line="259" w:lineRule="auto"/>
        <w:rPr>
          <w:rFonts w:asciiTheme="minorHAnsi" w:hAnsiTheme="minorHAnsi" w:cstheme="minorHAnsi"/>
          <w:b/>
          <w:sz w:val="22"/>
          <w:szCs w:val="22"/>
        </w:rPr>
      </w:pPr>
    </w:p>
    <w:tbl>
      <w:tblPr>
        <w:tblW w:w="0" w:type="auto"/>
        <w:tblCellMar>
          <w:left w:w="0" w:type="dxa"/>
          <w:right w:w="0" w:type="dxa"/>
        </w:tblCellMar>
        <w:tblLook w:val="04A0" w:firstRow="1" w:lastRow="0" w:firstColumn="1" w:lastColumn="0" w:noHBand="0" w:noVBand="1"/>
      </w:tblPr>
      <w:tblGrid>
        <w:gridCol w:w="3394"/>
        <w:gridCol w:w="5612"/>
      </w:tblGrid>
      <w:tr w:rsidR="00E4073B" w:rsidRPr="00F912BF" w14:paraId="2158FF70" w14:textId="77777777" w:rsidTr="00DC2733">
        <w:trPr>
          <w:trHeight w:val="867"/>
        </w:trPr>
        <w:tc>
          <w:tcPr>
            <w:tcW w:w="3394" w:type="dxa"/>
            <w:tcBorders>
              <w:top w:val="single" w:sz="8" w:space="0" w:color="auto"/>
              <w:left w:val="single" w:sz="8" w:space="0" w:color="auto"/>
              <w:bottom w:val="single" w:sz="8" w:space="0" w:color="auto"/>
              <w:right w:val="single" w:sz="8" w:space="0" w:color="auto"/>
            </w:tcBorders>
            <w:shd w:val="clear" w:color="auto" w:fill="2E74B5" w:themeFill="accent1" w:themeFillShade="BF"/>
            <w:tcMar>
              <w:top w:w="0" w:type="dxa"/>
              <w:left w:w="108" w:type="dxa"/>
              <w:bottom w:w="0" w:type="dxa"/>
              <w:right w:w="108" w:type="dxa"/>
            </w:tcMar>
            <w:hideMark/>
          </w:tcPr>
          <w:p w14:paraId="2158FF6E" w14:textId="49573FAC" w:rsidR="00E4073B" w:rsidRPr="004362A7" w:rsidRDefault="00E4073B" w:rsidP="00804A87">
            <w:pPr>
              <w:spacing w:before="200" w:after="200" w:line="276" w:lineRule="auto"/>
              <w:rPr>
                <w:rFonts w:asciiTheme="minorHAnsi" w:hAnsiTheme="minorHAnsi" w:cstheme="minorHAnsi"/>
                <w:b/>
                <w:bCs/>
                <w:color w:val="FFFFFF" w:themeColor="background1"/>
                <w:sz w:val="22"/>
                <w:szCs w:val="22"/>
              </w:rPr>
            </w:pPr>
            <w:r w:rsidRPr="004362A7">
              <w:rPr>
                <w:rFonts w:asciiTheme="minorHAnsi" w:hAnsiTheme="minorHAnsi" w:cstheme="minorHAnsi"/>
                <w:b/>
                <w:bCs/>
                <w:color w:val="FFFFFF" w:themeColor="background1"/>
                <w:sz w:val="22"/>
                <w:szCs w:val="22"/>
              </w:rPr>
              <w:t>Subject Matter awareness</w:t>
            </w:r>
            <w:r w:rsidR="003D2F26">
              <w:rPr>
                <w:rFonts w:asciiTheme="minorHAnsi" w:hAnsiTheme="minorHAnsi" w:cstheme="minorHAnsi"/>
                <w:b/>
                <w:bCs/>
                <w:color w:val="FFFFFF" w:themeColor="background1"/>
                <w:sz w:val="22"/>
                <w:szCs w:val="22"/>
              </w:rPr>
              <w:t>:</w:t>
            </w:r>
          </w:p>
        </w:tc>
        <w:tc>
          <w:tcPr>
            <w:tcW w:w="56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58FF6F" w14:textId="77777777" w:rsidR="00E4073B" w:rsidRPr="00F912BF" w:rsidRDefault="00E4073B" w:rsidP="00804A87">
            <w:pPr>
              <w:spacing w:before="200" w:after="200" w:line="276" w:lineRule="auto"/>
              <w:rPr>
                <w:rFonts w:asciiTheme="minorHAnsi" w:hAnsiTheme="minorHAnsi" w:cstheme="minorHAnsi"/>
                <w:sz w:val="22"/>
                <w:szCs w:val="22"/>
              </w:rPr>
            </w:pPr>
            <w:r w:rsidRPr="00F912BF">
              <w:rPr>
                <w:rFonts w:asciiTheme="minorHAnsi" w:hAnsiTheme="minorHAnsi" w:cstheme="minorHAnsi"/>
                <w:sz w:val="22"/>
                <w:szCs w:val="22"/>
              </w:rPr>
              <w:t>Clear understanding of Whānau Resilience intent and what needs to be delivered over the course of the year</w:t>
            </w:r>
          </w:p>
        </w:tc>
      </w:tr>
      <w:tr w:rsidR="00E4073B" w:rsidRPr="00F912BF" w14:paraId="2158FF73" w14:textId="77777777" w:rsidTr="00DC2733">
        <w:trPr>
          <w:trHeight w:val="1391"/>
        </w:trPr>
        <w:tc>
          <w:tcPr>
            <w:tcW w:w="3394" w:type="dxa"/>
            <w:tcBorders>
              <w:top w:val="nil"/>
              <w:left w:val="single" w:sz="8" w:space="0" w:color="auto"/>
              <w:bottom w:val="single" w:sz="8" w:space="0" w:color="auto"/>
              <w:right w:val="single" w:sz="8" w:space="0" w:color="auto"/>
            </w:tcBorders>
            <w:shd w:val="clear" w:color="auto" w:fill="2E74B5" w:themeFill="accent1" w:themeFillShade="BF"/>
            <w:tcMar>
              <w:top w:w="0" w:type="dxa"/>
              <w:left w:w="108" w:type="dxa"/>
              <w:bottom w:w="0" w:type="dxa"/>
              <w:right w:w="108" w:type="dxa"/>
            </w:tcMar>
            <w:hideMark/>
          </w:tcPr>
          <w:p w14:paraId="2158FF71" w14:textId="33327730" w:rsidR="00E4073B" w:rsidRPr="004362A7" w:rsidRDefault="00E4073B" w:rsidP="00804A87">
            <w:pPr>
              <w:spacing w:before="200" w:after="200" w:line="276" w:lineRule="auto"/>
              <w:rPr>
                <w:rFonts w:asciiTheme="minorHAnsi" w:hAnsiTheme="minorHAnsi" w:cstheme="minorHAnsi"/>
                <w:b/>
                <w:bCs/>
                <w:color w:val="FFFFFF" w:themeColor="background1"/>
                <w:sz w:val="22"/>
                <w:szCs w:val="22"/>
              </w:rPr>
            </w:pPr>
            <w:r w:rsidRPr="004362A7">
              <w:rPr>
                <w:rFonts w:asciiTheme="minorHAnsi" w:hAnsiTheme="minorHAnsi" w:cstheme="minorHAnsi"/>
                <w:b/>
                <w:bCs/>
                <w:color w:val="FFFFFF" w:themeColor="background1"/>
                <w:sz w:val="22"/>
                <w:szCs w:val="22"/>
              </w:rPr>
              <w:t>Relationship Management</w:t>
            </w:r>
            <w:r w:rsidR="003D2F26">
              <w:rPr>
                <w:rFonts w:asciiTheme="minorHAnsi" w:hAnsiTheme="minorHAnsi" w:cstheme="minorHAnsi"/>
                <w:b/>
                <w:bCs/>
                <w:color w:val="FFFFFF" w:themeColor="background1"/>
                <w:sz w:val="22"/>
                <w:szCs w:val="22"/>
              </w:rPr>
              <w:t>:</w:t>
            </w:r>
          </w:p>
        </w:tc>
        <w:tc>
          <w:tcPr>
            <w:tcW w:w="5612" w:type="dxa"/>
            <w:tcBorders>
              <w:top w:val="nil"/>
              <w:left w:val="nil"/>
              <w:bottom w:val="single" w:sz="8" w:space="0" w:color="auto"/>
              <w:right w:val="single" w:sz="8" w:space="0" w:color="auto"/>
            </w:tcBorders>
            <w:tcMar>
              <w:top w:w="0" w:type="dxa"/>
              <w:left w:w="108" w:type="dxa"/>
              <w:bottom w:w="0" w:type="dxa"/>
              <w:right w:w="108" w:type="dxa"/>
            </w:tcMar>
            <w:hideMark/>
          </w:tcPr>
          <w:p w14:paraId="2158FF72" w14:textId="71825907" w:rsidR="00E4073B" w:rsidRPr="00F912BF" w:rsidRDefault="00E4073B" w:rsidP="00804A87">
            <w:pPr>
              <w:spacing w:before="200" w:after="200" w:line="276" w:lineRule="auto"/>
              <w:rPr>
                <w:rFonts w:asciiTheme="minorHAnsi" w:hAnsiTheme="minorHAnsi" w:cstheme="minorHAnsi"/>
                <w:sz w:val="22"/>
                <w:szCs w:val="22"/>
              </w:rPr>
            </w:pPr>
            <w:r w:rsidRPr="00F912BF">
              <w:rPr>
                <w:rFonts w:asciiTheme="minorHAnsi" w:hAnsiTheme="minorHAnsi" w:cstheme="minorHAnsi"/>
                <w:sz w:val="22"/>
                <w:szCs w:val="22"/>
              </w:rPr>
              <w:t>Builds relationships and works collaboratively with other members of the Regional Design Collective, including other Kaimahi and the Pouwhakataki, and any other key stakeholders</w:t>
            </w:r>
            <w:r w:rsidR="00911B1F" w:rsidRPr="00F912BF">
              <w:rPr>
                <w:rFonts w:asciiTheme="minorHAnsi" w:hAnsiTheme="minorHAnsi" w:cstheme="minorHAnsi"/>
                <w:sz w:val="22"/>
                <w:szCs w:val="22"/>
              </w:rPr>
              <w:t xml:space="preserve">. </w:t>
            </w:r>
          </w:p>
        </w:tc>
      </w:tr>
      <w:tr w:rsidR="00E4073B" w:rsidRPr="00F912BF" w14:paraId="2158FF79" w14:textId="77777777" w:rsidTr="00DC2733">
        <w:tc>
          <w:tcPr>
            <w:tcW w:w="3394" w:type="dxa"/>
            <w:tcBorders>
              <w:top w:val="nil"/>
              <w:left w:val="single" w:sz="8" w:space="0" w:color="auto"/>
              <w:bottom w:val="single" w:sz="8" w:space="0" w:color="auto"/>
              <w:right w:val="single" w:sz="8" w:space="0" w:color="auto"/>
            </w:tcBorders>
            <w:shd w:val="clear" w:color="auto" w:fill="2E74B5" w:themeFill="accent1" w:themeFillShade="BF"/>
            <w:tcMar>
              <w:top w:w="0" w:type="dxa"/>
              <w:left w:w="108" w:type="dxa"/>
              <w:bottom w:w="0" w:type="dxa"/>
              <w:right w:w="108" w:type="dxa"/>
            </w:tcMar>
            <w:hideMark/>
          </w:tcPr>
          <w:p w14:paraId="2158FF77" w14:textId="32132DC7" w:rsidR="00E4073B" w:rsidRPr="004362A7" w:rsidRDefault="00E4073B" w:rsidP="00804A87">
            <w:pPr>
              <w:spacing w:before="200" w:after="200" w:line="276" w:lineRule="auto"/>
              <w:rPr>
                <w:rFonts w:asciiTheme="minorHAnsi" w:hAnsiTheme="minorHAnsi" w:cstheme="minorHAnsi"/>
                <w:b/>
                <w:bCs/>
                <w:color w:val="FFFFFF" w:themeColor="background1"/>
                <w:sz w:val="22"/>
                <w:szCs w:val="22"/>
              </w:rPr>
            </w:pPr>
            <w:r w:rsidRPr="004362A7">
              <w:rPr>
                <w:rFonts w:asciiTheme="minorHAnsi" w:hAnsiTheme="minorHAnsi" w:cstheme="minorHAnsi"/>
                <w:b/>
                <w:bCs/>
                <w:color w:val="FFFFFF" w:themeColor="background1"/>
                <w:sz w:val="22"/>
                <w:szCs w:val="22"/>
              </w:rPr>
              <w:t>Reporting and monitoring</w:t>
            </w:r>
            <w:r w:rsidR="003D2F26">
              <w:rPr>
                <w:rFonts w:asciiTheme="minorHAnsi" w:hAnsiTheme="minorHAnsi" w:cstheme="minorHAnsi"/>
                <w:b/>
                <w:bCs/>
                <w:color w:val="FFFFFF" w:themeColor="background1"/>
                <w:sz w:val="22"/>
                <w:szCs w:val="22"/>
              </w:rPr>
              <w:t>:</w:t>
            </w:r>
          </w:p>
        </w:tc>
        <w:tc>
          <w:tcPr>
            <w:tcW w:w="5612" w:type="dxa"/>
            <w:tcBorders>
              <w:top w:val="nil"/>
              <w:left w:val="nil"/>
              <w:bottom w:val="single" w:sz="8" w:space="0" w:color="auto"/>
              <w:right w:val="single" w:sz="8" w:space="0" w:color="auto"/>
            </w:tcBorders>
            <w:tcMar>
              <w:top w:w="0" w:type="dxa"/>
              <w:left w:w="108" w:type="dxa"/>
              <w:bottom w:w="0" w:type="dxa"/>
              <w:right w:w="108" w:type="dxa"/>
            </w:tcMar>
            <w:hideMark/>
          </w:tcPr>
          <w:p w14:paraId="2158FF78" w14:textId="77777777" w:rsidR="00E4073B" w:rsidRPr="00F912BF" w:rsidRDefault="00E4073B" w:rsidP="00804A87">
            <w:pPr>
              <w:spacing w:before="200" w:after="200" w:line="276" w:lineRule="auto"/>
              <w:rPr>
                <w:rFonts w:asciiTheme="minorHAnsi" w:hAnsiTheme="minorHAnsi" w:cstheme="minorHAnsi"/>
                <w:sz w:val="22"/>
                <w:szCs w:val="22"/>
              </w:rPr>
            </w:pPr>
            <w:r w:rsidRPr="00F912BF">
              <w:rPr>
                <w:rFonts w:asciiTheme="minorHAnsi" w:hAnsiTheme="minorHAnsi" w:cstheme="minorHAnsi"/>
                <w:sz w:val="22"/>
                <w:szCs w:val="22"/>
              </w:rPr>
              <w:t xml:space="preserve">Actively participates in the progress through participation in, or contribution toward, quarterly round tables </w:t>
            </w:r>
          </w:p>
        </w:tc>
      </w:tr>
    </w:tbl>
    <w:p w14:paraId="2158FF7A" w14:textId="77777777" w:rsidR="00E4073B" w:rsidRPr="00F912BF" w:rsidRDefault="00E4073B">
      <w:pPr>
        <w:spacing w:after="160" w:line="259" w:lineRule="auto"/>
        <w:rPr>
          <w:rFonts w:asciiTheme="minorHAnsi" w:hAnsiTheme="minorHAnsi" w:cstheme="minorHAnsi"/>
          <w:b/>
          <w:sz w:val="22"/>
          <w:szCs w:val="22"/>
        </w:rPr>
      </w:pPr>
    </w:p>
    <w:p w14:paraId="2158FF8C" w14:textId="4D7FE37D" w:rsidR="0055141C" w:rsidRPr="00F912BF" w:rsidRDefault="00431D7C" w:rsidP="00613B76">
      <w:pPr>
        <w:shd w:val="clear" w:color="auto" w:fill="2E74B5" w:themeFill="accent1" w:themeFillShade="BF"/>
        <w:tabs>
          <w:tab w:val="left" w:pos="5340"/>
        </w:tabs>
        <w:ind w:left="1918" w:hanging="1918"/>
        <w:outlineLvl w:val="0"/>
        <w:rPr>
          <w:rFonts w:asciiTheme="minorHAnsi" w:hAnsiTheme="minorHAnsi" w:cstheme="minorHAnsi"/>
          <w:color w:val="FFFFFF" w:themeColor="background1"/>
          <w:sz w:val="22"/>
          <w:szCs w:val="22"/>
        </w:rPr>
      </w:pPr>
      <w:r w:rsidRPr="00F912BF">
        <w:rPr>
          <w:rFonts w:asciiTheme="minorHAnsi" w:hAnsiTheme="minorHAnsi" w:cstheme="minorHAnsi"/>
          <w:b/>
          <w:color w:val="FFFFFF" w:themeColor="background1"/>
          <w:sz w:val="22"/>
          <w:szCs w:val="22"/>
        </w:rPr>
        <w:t xml:space="preserve">KRA </w:t>
      </w:r>
      <w:r w:rsidR="00E77D16" w:rsidRPr="00F912BF">
        <w:rPr>
          <w:rFonts w:asciiTheme="minorHAnsi" w:hAnsiTheme="minorHAnsi" w:cstheme="minorHAnsi"/>
          <w:b/>
          <w:color w:val="FFFFFF" w:themeColor="background1"/>
          <w:sz w:val="22"/>
          <w:szCs w:val="22"/>
        </w:rPr>
        <w:t>1</w:t>
      </w:r>
      <w:r w:rsidRPr="00F912BF">
        <w:rPr>
          <w:rFonts w:asciiTheme="minorHAnsi" w:hAnsiTheme="minorHAnsi" w:cstheme="minorHAnsi"/>
          <w:b/>
          <w:color w:val="FFFFFF" w:themeColor="background1"/>
          <w:sz w:val="22"/>
          <w:szCs w:val="22"/>
        </w:rPr>
        <w:t>: Test and Learn</w:t>
      </w:r>
      <w:r w:rsidR="00613B76" w:rsidRPr="00F912BF">
        <w:rPr>
          <w:rFonts w:asciiTheme="minorHAnsi" w:hAnsiTheme="minorHAnsi" w:cstheme="minorHAnsi"/>
          <w:b/>
          <w:sz w:val="22"/>
          <w:szCs w:val="22"/>
        </w:rPr>
        <w:tab/>
      </w:r>
    </w:p>
    <w:p w14:paraId="2158FF8D" w14:textId="77777777" w:rsidR="0055141C" w:rsidRPr="00F912BF" w:rsidRDefault="0055141C" w:rsidP="0055141C">
      <w:pPr>
        <w:pStyle w:val="ListParagraph"/>
        <w:ind w:left="0"/>
        <w:contextualSpacing/>
        <w:jc w:val="left"/>
        <w:rPr>
          <w:rFonts w:asciiTheme="minorHAnsi" w:hAnsiTheme="minorHAnsi" w:cstheme="minorHAnsi"/>
          <w:b/>
          <w:szCs w:val="22"/>
        </w:rPr>
      </w:pPr>
      <w:r w:rsidRPr="00F912BF">
        <w:rPr>
          <w:rFonts w:asciiTheme="minorHAnsi" w:hAnsiTheme="minorHAnsi" w:cstheme="minorHAnsi"/>
          <w:b/>
          <w:szCs w:val="22"/>
        </w:rPr>
        <w:t>Tasks:</w:t>
      </w:r>
    </w:p>
    <w:p w14:paraId="2158FF8E" w14:textId="0FE5F91B" w:rsidR="00DC288A" w:rsidRPr="000A1B80" w:rsidRDefault="00431D7C" w:rsidP="0006748F">
      <w:pPr>
        <w:pStyle w:val="ListParagraph"/>
        <w:numPr>
          <w:ilvl w:val="1"/>
          <w:numId w:val="22"/>
        </w:numPr>
        <w:ind w:left="567"/>
        <w:jc w:val="left"/>
        <w:rPr>
          <w:rFonts w:asciiTheme="minorHAnsi" w:hAnsiTheme="minorHAnsi" w:cstheme="minorHAnsi"/>
          <w:szCs w:val="22"/>
        </w:rPr>
      </w:pPr>
      <w:r w:rsidRPr="000A1B80">
        <w:rPr>
          <w:rFonts w:asciiTheme="minorHAnsi" w:hAnsiTheme="minorHAnsi" w:cstheme="minorHAnsi"/>
          <w:szCs w:val="22"/>
        </w:rPr>
        <w:t>Work with your Manager to determine how the service will operate, for whom and when, the linkages with others and the service entry to exit processes and systems</w:t>
      </w:r>
      <w:r w:rsidR="00C56FE8" w:rsidRPr="000A1B80">
        <w:rPr>
          <w:rFonts w:asciiTheme="minorHAnsi" w:hAnsiTheme="minorHAnsi" w:cstheme="minorHAnsi"/>
          <w:szCs w:val="22"/>
        </w:rPr>
        <w:t>.</w:t>
      </w:r>
    </w:p>
    <w:p w14:paraId="2158FF8F" w14:textId="7380FF00" w:rsidR="00347815" w:rsidRPr="00F56E63" w:rsidRDefault="00431D7C" w:rsidP="0006748F">
      <w:pPr>
        <w:pStyle w:val="ListParagraph"/>
        <w:numPr>
          <w:ilvl w:val="1"/>
          <w:numId w:val="22"/>
        </w:numPr>
        <w:ind w:left="567"/>
        <w:jc w:val="left"/>
        <w:rPr>
          <w:rFonts w:asciiTheme="minorHAnsi" w:hAnsiTheme="minorHAnsi" w:cstheme="minorHAnsi"/>
          <w:szCs w:val="22"/>
        </w:rPr>
      </w:pPr>
      <w:r w:rsidRPr="00F56E63">
        <w:rPr>
          <w:rFonts w:asciiTheme="minorHAnsi" w:hAnsiTheme="minorHAnsi" w:cstheme="minorHAnsi"/>
          <w:szCs w:val="22"/>
        </w:rPr>
        <w:t>Confirm the measures and feedback loops for your service</w:t>
      </w:r>
      <w:r w:rsidR="00C56FE8" w:rsidRPr="00F56E63">
        <w:rPr>
          <w:rFonts w:asciiTheme="minorHAnsi" w:hAnsiTheme="minorHAnsi" w:cstheme="minorHAnsi"/>
          <w:szCs w:val="22"/>
        </w:rPr>
        <w:t>.</w:t>
      </w:r>
    </w:p>
    <w:p w14:paraId="2158FF90" w14:textId="77777777" w:rsidR="00DC288A" w:rsidRPr="00F912BF" w:rsidRDefault="00DC288A" w:rsidP="0006748F">
      <w:pPr>
        <w:pStyle w:val="ListParagraph"/>
        <w:ind w:left="567"/>
        <w:contextualSpacing/>
        <w:jc w:val="left"/>
        <w:rPr>
          <w:rFonts w:asciiTheme="minorHAnsi" w:hAnsiTheme="minorHAnsi" w:cstheme="minorHAnsi"/>
          <w:szCs w:val="22"/>
        </w:rPr>
      </w:pPr>
    </w:p>
    <w:p w14:paraId="2158FF91" w14:textId="49BBA1BF" w:rsidR="00292E35" w:rsidRPr="003D2F26" w:rsidRDefault="005A321C" w:rsidP="009872BC">
      <w:pPr>
        <w:shd w:val="clear" w:color="auto" w:fill="2E74B5" w:themeFill="accent1" w:themeFillShade="BF"/>
        <w:ind w:left="567" w:hanging="567"/>
        <w:outlineLvl w:val="0"/>
        <w:rPr>
          <w:rFonts w:asciiTheme="minorHAnsi" w:hAnsiTheme="minorHAnsi" w:cstheme="minorHAnsi"/>
          <w:color w:val="FFFFFF" w:themeColor="background1"/>
          <w:sz w:val="22"/>
          <w:szCs w:val="22"/>
        </w:rPr>
      </w:pPr>
      <w:r w:rsidRPr="003D2F26">
        <w:rPr>
          <w:rFonts w:asciiTheme="minorHAnsi" w:hAnsiTheme="minorHAnsi" w:cstheme="minorHAnsi"/>
          <w:b/>
          <w:color w:val="FFFFFF" w:themeColor="background1"/>
          <w:sz w:val="22"/>
          <w:szCs w:val="22"/>
        </w:rPr>
        <w:t>KRA</w:t>
      </w:r>
      <w:r w:rsidR="00292E35" w:rsidRPr="003D2F26">
        <w:rPr>
          <w:rFonts w:asciiTheme="minorHAnsi" w:hAnsiTheme="minorHAnsi" w:cstheme="minorHAnsi"/>
          <w:b/>
          <w:color w:val="FFFFFF" w:themeColor="background1"/>
          <w:sz w:val="22"/>
          <w:szCs w:val="22"/>
        </w:rPr>
        <w:t xml:space="preserve"> </w:t>
      </w:r>
      <w:r w:rsidR="00E77D16" w:rsidRPr="003D2F26">
        <w:rPr>
          <w:rFonts w:asciiTheme="minorHAnsi" w:hAnsiTheme="minorHAnsi" w:cstheme="minorHAnsi"/>
          <w:b/>
          <w:color w:val="FFFFFF" w:themeColor="background1"/>
          <w:sz w:val="22"/>
          <w:szCs w:val="22"/>
        </w:rPr>
        <w:t>2</w:t>
      </w:r>
      <w:r w:rsidR="00292E35" w:rsidRPr="003D2F26">
        <w:rPr>
          <w:rFonts w:asciiTheme="minorHAnsi" w:hAnsiTheme="minorHAnsi" w:cstheme="minorHAnsi"/>
          <w:b/>
          <w:color w:val="FFFFFF" w:themeColor="background1"/>
          <w:sz w:val="22"/>
          <w:szCs w:val="22"/>
        </w:rPr>
        <w:t xml:space="preserve">: Participate in regular supervision </w:t>
      </w:r>
    </w:p>
    <w:p w14:paraId="2158FF92" w14:textId="77777777" w:rsidR="00292E35" w:rsidRPr="009872BC" w:rsidRDefault="00292E35" w:rsidP="009872BC">
      <w:pPr>
        <w:contextualSpacing/>
        <w:rPr>
          <w:rFonts w:asciiTheme="minorHAnsi" w:hAnsiTheme="minorHAnsi" w:cstheme="minorHAnsi"/>
          <w:b/>
          <w:sz w:val="22"/>
          <w:szCs w:val="22"/>
        </w:rPr>
      </w:pPr>
      <w:r w:rsidRPr="009872BC">
        <w:rPr>
          <w:rFonts w:asciiTheme="minorHAnsi" w:hAnsiTheme="minorHAnsi" w:cstheme="minorHAnsi"/>
          <w:b/>
          <w:sz w:val="22"/>
          <w:szCs w:val="22"/>
        </w:rPr>
        <w:t>Tasks:</w:t>
      </w:r>
    </w:p>
    <w:p w14:paraId="2158FF93" w14:textId="2592F067" w:rsidR="002B6388" w:rsidRPr="000A1B80" w:rsidRDefault="00292E35" w:rsidP="0006748F">
      <w:pPr>
        <w:pStyle w:val="ListParagraph"/>
        <w:numPr>
          <w:ilvl w:val="1"/>
          <w:numId w:val="23"/>
        </w:numPr>
        <w:ind w:left="567"/>
        <w:jc w:val="left"/>
        <w:rPr>
          <w:rFonts w:asciiTheme="minorHAnsi" w:hAnsiTheme="minorHAnsi" w:cstheme="minorHAnsi"/>
          <w:szCs w:val="22"/>
        </w:rPr>
      </w:pPr>
      <w:r w:rsidRPr="000A1B80">
        <w:rPr>
          <w:rFonts w:asciiTheme="minorHAnsi" w:hAnsiTheme="minorHAnsi" w:cstheme="minorHAnsi"/>
          <w:szCs w:val="22"/>
        </w:rPr>
        <w:t xml:space="preserve">Actively participate in regular </w:t>
      </w:r>
      <w:r w:rsidR="008078E2" w:rsidRPr="000A1B80">
        <w:rPr>
          <w:rFonts w:asciiTheme="minorHAnsi" w:hAnsiTheme="minorHAnsi" w:cstheme="minorHAnsi"/>
          <w:szCs w:val="22"/>
        </w:rPr>
        <w:t xml:space="preserve">weekly </w:t>
      </w:r>
      <w:r w:rsidRPr="000A1B80">
        <w:rPr>
          <w:rFonts w:asciiTheme="minorHAnsi" w:hAnsiTheme="minorHAnsi" w:cstheme="minorHAnsi"/>
          <w:szCs w:val="22"/>
        </w:rPr>
        <w:t xml:space="preserve">supervision, making a positive contribution to the development of a co-operative relationship with the supervisor </w:t>
      </w:r>
    </w:p>
    <w:p w14:paraId="2158FF94" w14:textId="533C2208" w:rsidR="00292E35" w:rsidRPr="00A11277" w:rsidRDefault="00292E35" w:rsidP="0006748F">
      <w:pPr>
        <w:pStyle w:val="ListParagraph"/>
        <w:numPr>
          <w:ilvl w:val="1"/>
          <w:numId w:val="23"/>
        </w:numPr>
        <w:ind w:left="567"/>
        <w:jc w:val="left"/>
        <w:rPr>
          <w:rFonts w:asciiTheme="minorHAnsi" w:hAnsiTheme="minorHAnsi" w:cstheme="minorHAnsi"/>
          <w:szCs w:val="22"/>
        </w:rPr>
      </w:pPr>
      <w:r w:rsidRPr="00A11277">
        <w:rPr>
          <w:rFonts w:asciiTheme="minorHAnsi" w:hAnsiTheme="minorHAnsi" w:cstheme="minorHAnsi"/>
          <w:szCs w:val="22"/>
        </w:rPr>
        <w:t xml:space="preserve">Ensure that all case management </w:t>
      </w:r>
      <w:r w:rsidR="00A06C23" w:rsidRPr="00A11277">
        <w:rPr>
          <w:rFonts w:asciiTheme="minorHAnsi" w:hAnsiTheme="minorHAnsi" w:cstheme="minorHAnsi"/>
          <w:szCs w:val="22"/>
        </w:rPr>
        <w:t xml:space="preserve">issues are taken to </w:t>
      </w:r>
      <w:r w:rsidR="00E77D16" w:rsidRPr="00A11277">
        <w:rPr>
          <w:rFonts w:asciiTheme="minorHAnsi" w:hAnsiTheme="minorHAnsi" w:cstheme="minorHAnsi"/>
          <w:szCs w:val="22"/>
        </w:rPr>
        <w:t>supervision.</w:t>
      </w:r>
    </w:p>
    <w:p w14:paraId="2158FF95" w14:textId="40481AC6" w:rsidR="00292E35" w:rsidRPr="00A11277" w:rsidRDefault="00292E35" w:rsidP="0006748F">
      <w:pPr>
        <w:pStyle w:val="ListParagraph"/>
        <w:numPr>
          <w:ilvl w:val="1"/>
          <w:numId w:val="23"/>
        </w:numPr>
        <w:ind w:left="567"/>
        <w:jc w:val="left"/>
        <w:rPr>
          <w:rFonts w:asciiTheme="minorHAnsi" w:hAnsiTheme="minorHAnsi" w:cstheme="minorHAnsi"/>
          <w:szCs w:val="22"/>
        </w:rPr>
      </w:pPr>
      <w:r w:rsidRPr="00A11277">
        <w:rPr>
          <w:rFonts w:asciiTheme="minorHAnsi" w:hAnsiTheme="minorHAnsi" w:cstheme="minorHAnsi"/>
          <w:szCs w:val="22"/>
        </w:rPr>
        <w:t xml:space="preserve">Manage work priorities, personal workload and stress levels with the support of the </w:t>
      </w:r>
      <w:r w:rsidR="00E77D16" w:rsidRPr="00A11277">
        <w:rPr>
          <w:rFonts w:asciiTheme="minorHAnsi" w:hAnsiTheme="minorHAnsi" w:cstheme="minorHAnsi"/>
          <w:szCs w:val="22"/>
        </w:rPr>
        <w:t>supervisor.</w:t>
      </w:r>
    </w:p>
    <w:p w14:paraId="77EF96B0" w14:textId="72C38F00" w:rsidR="009B0457" w:rsidRPr="00A11277" w:rsidRDefault="00292E35" w:rsidP="0006748F">
      <w:pPr>
        <w:pStyle w:val="ListParagraph"/>
        <w:numPr>
          <w:ilvl w:val="1"/>
          <w:numId w:val="23"/>
        </w:numPr>
        <w:ind w:left="567"/>
        <w:jc w:val="left"/>
        <w:rPr>
          <w:rFonts w:asciiTheme="minorHAnsi" w:hAnsiTheme="minorHAnsi" w:cstheme="minorHAnsi"/>
          <w:szCs w:val="22"/>
        </w:rPr>
      </w:pPr>
      <w:r w:rsidRPr="00A11277">
        <w:rPr>
          <w:rFonts w:asciiTheme="minorHAnsi" w:hAnsiTheme="minorHAnsi" w:cstheme="minorHAnsi"/>
          <w:szCs w:val="22"/>
        </w:rPr>
        <w:t>Comply with the requireme</w:t>
      </w:r>
      <w:r w:rsidR="00A06C23" w:rsidRPr="00A11277">
        <w:rPr>
          <w:rFonts w:asciiTheme="minorHAnsi" w:hAnsiTheme="minorHAnsi" w:cstheme="minorHAnsi"/>
          <w:szCs w:val="22"/>
        </w:rPr>
        <w:t xml:space="preserve">nts of the supervision </w:t>
      </w:r>
      <w:r w:rsidR="00E77D16" w:rsidRPr="00A11277">
        <w:rPr>
          <w:rFonts w:asciiTheme="minorHAnsi" w:hAnsiTheme="minorHAnsi" w:cstheme="minorHAnsi"/>
          <w:szCs w:val="22"/>
        </w:rPr>
        <w:t>contract.</w:t>
      </w:r>
    </w:p>
    <w:p w14:paraId="0B4707CD" w14:textId="77777777" w:rsidR="00A35CD5" w:rsidRPr="00F912BF" w:rsidRDefault="00A35CD5" w:rsidP="00A35CD5">
      <w:pPr>
        <w:ind w:left="567"/>
        <w:jc w:val="both"/>
        <w:rPr>
          <w:rFonts w:asciiTheme="minorHAnsi" w:hAnsiTheme="minorHAnsi" w:cstheme="minorHAnsi"/>
          <w:sz w:val="22"/>
          <w:szCs w:val="22"/>
        </w:rPr>
      </w:pPr>
    </w:p>
    <w:p w14:paraId="2158FF98" w14:textId="77777777" w:rsidR="0055141C" w:rsidRPr="00F912BF" w:rsidRDefault="0055141C" w:rsidP="00613B76">
      <w:pPr>
        <w:shd w:val="clear" w:color="auto" w:fill="2E74B5" w:themeFill="accent1" w:themeFillShade="BF"/>
        <w:ind w:left="2268" w:hanging="2268"/>
        <w:outlineLvl w:val="0"/>
        <w:rPr>
          <w:rFonts w:asciiTheme="minorHAnsi" w:hAnsiTheme="minorHAnsi" w:cstheme="minorHAnsi"/>
          <w:color w:val="FFFFFF" w:themeColor="background1"/>
          <w:sz w:val="22"/>
          <w:szCs w:val="22"/>
        </w:rPr>
      </w:pPr>
      <w:r w:rsidRPr="00F912BF">
        <w:rPr>
          <w:rFonts w:asciiTheme="minorHAnsi" w:hAnsiTheme="minorHAnsi" w:cstheme="minorHAnsi"/>
          <w:b/>
          <w:color w:val="FFFFFF" w:themeColor="background1"/>
          <w:sz w:val="22"/>
          <w:szCs w:val="22"/>
        </w:rPr>
        <w:t xml:space="preserve">General </w:t>
      </w:r>
      <w:r w:rsidR="00DC288A" w:rsidRPr="00F912BF">
        <w:rPr>
          <w:rFonts w:asciiTheme="minorHAnsi" w:hAnsiTheme="minorHAnsi" w:cstheme="minorHAnsi"/>
          <w:b/>
          <w:color w:val="FFFFFF" w:themeColor="background1"/>
          <w:sz w:val="22"/>
          <w:szCs w:val="22"/>
        </w:rPr>
        <w:t>P</w:t>
      </w:r>
      <w:r w:rsidRPr="00F912BF">
        <w:rPr>
          <w:rFonts w:asciiTheme="minorHAnsi" w:hAnsiTheme="minorHAnsi" w:cstheme="minorHAnsi"/>
          <w:b/>
          <w:color w:val="FFFFFF" w:themeColor="background1"/>
          <w:sz w:val="22"/>
          <w:szCs w:val="22"/>
        </w:rPr>
        <w:t>rovisions</w:t>
      </w:r>
      <w:r w:rsidRPr="00F912BF">
        <w:rPr>
          <w:rFonts w:asciiTheme="minorHAnsi" w:hAnsiTheme="minorHAnsi" w:cstheme="minorHAnsi"/>
          <w:color w:val="FFFFFF" w:themeColor="background1"/>
          <w:sz w:val="22"/>
          <w:szCs w:val="22"/>
        </w:rPr>
        <w:t xml:space="preserve"> </w:t>
      </w:r>
    </w:p>
    <w:p w14:paraId="72A3EA02" w14:textId="77777777" w:rsidR="00E77D16" w:rsidRPr="00F912BF" w:rsidRDefault="00E77D16" w:rsidP="00E77D16">
      <w:pPr>
        <w:ind w:left="426"/>
        <w:rPr>
          <w:rFonts w:asciiTheme="minorHAnsi" w:hAnsiTheme="minorHAnsi" w:cstheme="minorHAnsi"/>
          <w:sz w:val="22"/>
          <w:szCs w:val="22"/>
        </w:rPr>
      </w:pPr>
    </w:p>
    <w:p w14:paraId="2158FF99" w14:textId="6F9CEFAE" w:rsidR="0055141C" w:rsidRPr="00F912BF" w:rsidRDefault="0055141C" w:rsidP="0055141C">
      <w:pPr>
        <w:numPr>
          <w:ilvl w:val="0"/>
          <w:numId w:val="4"/>
        </w:numPr>
        <w:ind w:left="426" w:hanging="426"/>
        <w:rPr>
          <w:rFonts w:asciiTheme="minorHAnsi" w:hAnsiTheme="minorHAnsi" w:cstheme="minorHAnsi"/>
          <w:sz w:val="22"/>
          <w:szCs w:val="22"/>
        </w:rPr>
      </w:pPr>
      <w:r w:rsidRPr="00F912BF">
        <w:rPr>
          <w:rFonts w:asciiTheme="minorHAnsi" w:hAnsiTheme="minorHAnsi" w:cstheme="minorHAnsi"/>
          <w:sz w:val="22"/>
          <w:szCs w:val="22"/>
        </w:rPr>
        <w:t xml:space="preserve">Actively participate in Te Oranganui kaupapa activities including attending hui, karakia, </w:t>
      </w:r>
      <w:r w:rsidR="004109F5" w:rsidRPr="00F912BF">
        <w:rPr>
          <w:rFonts w:asciiTheme="minorHAnsi" w:hAnsiTheme="minorHAnsi" w:cstheme="minorHAnsi"/>
          <w:sz w:val="22"/>
          <w:szCs w:val="22"/>
        </w:rPr>
        <w:t>whakawhanaungatanga</w:t>
      </w:r>
      <w:r w:rsidR="00DC288A" w:rsidRPr="00F912BF">
        <w:rPr>
          <w:rFonts w:asciiTheme="minorHAnsi" w:hAnsiTheme="minorHAnsi" w:cstheme="minorHAnsi"/>
          <w:sz w:val="22"/>
          <w:szCs w:val="22"/>
        </w:rPr>
        <w:t>, waiata sessions etc</w:t>
      </w:r>
    </w:p>
    <w:p w14:paraId="2158FF9A" w14:textId="73AF2C32" w:rsidR="005809A7" w:rsidRPr="00F912BF" w:rsidRDefault="0055141C" w:rsidP="00CD52BE">
      <w:pPr>
        <w:numPr>
          <w:ilvl w:val="0"/>
          <w:numId w:val="5"/>
        </w:numPr>
        <w:ind w:left="426" w:hanging="426"/>
        <w:rPr>
          <w:rFonts w:asciiTheme="minorHAnsi" w:hAnsiTheme="minorHAnsi" w:cstheme="minorHAnsi"/>
          <w:sz w:val="22"/>
          <w:szCs w:val="22"/>
        </w:rPr>
      </w:pPr>
      <w:r w:rsidRPr="00F912BF">
        <w:rPr>
          <w:rFonts w:asciiTheme="minorHAnsi" w:hAnsiTheme="minorHAnsi" w:cstheme="minorHAnsi"/>
          <w:sz w:val="22"/>
          <w:szCs w:val="22"/>
        </w:rPr>
        <w:t xml:space="preserve">Uphold the principles of </w:t>
      </w:r>
      <w:r w:rsidR="00CD6C96" w:rsidRPr="00F912BF">
        <w:rPr>
          <w:rFonts w:asciiTheme="minorHAnsi" w:hAnsiTheme="minorHAnsi" w:cstheme="minorHAnsi"/>
          <w:sz w:val="22"/>
          <w:szCs w:val="22"/>
        </w:rPr>
        <w:t>Whānau</w:t>
      </w:r>
      <w:r w:rsidRPr="00F912BF">
        <w:rPr>
          <w:rFonts w:asciiTheme="minorHAnsi" w:hAnsiTheme="minorHAnsi" w:cstheme="minorHAnsi"/>
          <w:sz w:val="22"/>
          <w:szCs w:val="22"/>
        </w:rPr>
        <w:t xml:space="preserve"> Ora – working across teams and </w:t>
      </w:r>
      <w:r w:rsidR="00E77D16" w:rsidRPr="00F912BF">
        <w:rPr>
          <w:rFonts w:asciiTheme="minorHAnsi" w:hAnsiTheme="minorHAnsi" w:cstheme="minorHAnsi"/>
          <w:sz w:val="22"/>
          <w:szCs w:val="22"/>
        </w:rPr>
        <w:t>functions,</w:t>
      </w:r>
      <w:r w:rsidRPr="00F912BF">
        <w:rPr>
          <w:rFonts w:asciiTheme="minorHAnsi" w:hAnsiTheme="minorHAnsi" w:cstheme="minorHAnsi"/>
          <w:sz w:val="22"/>
          <w:szCs w:val="22"/>
        </w:rPr>
        <w:t xml:space="preserve"> acknowledging the unique skills and abilities all kaimahi </w:t>
      </w:r>
    </w:p>
    <w:p w14:paraId="2158FF9B" w14:textId="77777777" w:rsidR="0055141C" w:rsidRPr="00F912BF" w:rsidRDefault="0055141C" w:rsidP="00CD52BE">
      <w:pPr>
        <w:numPr>
          <w:ilvl w:val="0"/>
          <w:numId w:val="5"/>
        </w:numPr>
        <w:ind w:left="426" w:hanging="426"/>
        <w:rPr>
          <w:rFonts w:asciiTheme="minorHAnsi" w:hAnsiTheme="minorHAnsi" w:cstheme="minorHAnsi"/>
          <w:sz w:val="22"/>
          <w:szCs w:val="22"/>
        </w:rPr>
      </w:pPr>
      <w:r w:rsidRPr="00F912BF">
        <w:rPr>
          <w:rFonts w:asciiTheme="minorHAnsi" w:hAnsiTheme="minorHAnsi" w:cstheme="minorHAnsi"/>
          <w:sz w:val="22"/>
          <w:szCs w:val="22"/>
        </w:rPr>
        <w:t>Ensure you maintain an accurate and up to date understanding of Te Oranganui policies and tha</w:t>
      </w:r>
      <w:r w:rsidR="00DC288A" w:rsidRPr="00F912BF">
        <w:rPr>
          <w:rFonts w:asciiTheme="minorHAnsi" w:hAnsiTheme="minorHAnsi" w:cstheme="minorHAnsi"/>
          <w:sz w:val="22"/>
          <w:szCs w:val="22"/>
        </w:rPr>
        <w:t>t you uphold these at all times</w:t>
      </w:r>
    </w:p>
    <w:p w14:paraId="2158FF9C" w14:textId="77777777" w:rsidR="0055141C" w:rsidRPr="00F912BF" w:rsidRDefault="0055141C" w:rsidP="0055141C">
      <w:pPr>
        <w:numPr>
          <w:ilvl w:val="0"/>
          <w:numId w:val="5"/>
        </w:numPr>
        <w:ind w:left="426" w:hanging="426"/>
        <w:rPr>
          <w:rFonts w:asciiTheme="minorHAnsi" w:hAnsiTheme="minorHAnsi" w:cstheme="minorHAnsi"/>
          <w:sz w:val="22"/>
          <w:szCs w:val="22"/>
        </w:rPr>
      </w:pPr>
      <w:r w:rsidRPr="00F912BF">
        <w:rPr>
          <w:rFonts w:asciiTheme="minorHAnsi" w:hAnsiTheme="minorHAnsi" w:cstheme="minorHAnsi"/>
          <w:sz w:val="22"/>
          <w:szCs w:val="22"/>
        </w:rPr>
        <w:t>Ensure the health &amp; safety of yourself as well as others in your working environment, upholding organisational health and safety policies and procedures at all times</w:t>
      </w:r>
    </w:p>
    <w:p w14:paraId="2158FF9D" w14:textId="77777777" w:rsidR="0055141C" w:rsidRPr="00F912BF" w:rsidRDefault="0055141C" w:rsidP="0055141C">
      <w:pPr>
        <w:numPr>
          <w:ilvl w:val="0"/>
          <w:numId w:val="5"/>
        </w:numPr>
        <w:ind w:left="426" w:hanging="426"/>
        <w:rPr>
          <w:rFonts w:asciiTheme="minorHAnsi" w:hAnsiTheme="minorHAnsi" w:cstheme="minorHAnsi"/>
          <w:sz w:val="22"/>
          <w:szCs w:val="22"/>
        </w:rPr>
      </w:pPr>
      <w:r w:rsidRPr="00F912BF">
        <w:rPr>
          <w:rFonts w:asciiTheme="minorHAnsi" w:hAnsiTheme="minorHAnsi" w:cstheme="minorHAnsi"/>
          <w:sz w:val="22"/>
          <w:szCs w:val="22"/>
        </w:rPr>
        <w:t>Pro</w:t>
      </w:r>
      <w:r w:rsidR="0027510D" w:rsidRPr="00F912BF">
        <w:rPr>
          <w:rFonts w:asciiTheme="minorHAnsi" w:hAnsiTheme="minorHAnsi" w:cstheme="minorHAnsi"/>
          <w:sz w:val="22"/>
          <w:szCs w:val="22"/>
        </w:rPr>
        <w:t>actively promote Te Oranganui in</w:t>
      </w:r>
      <w:r w:rsidRPr="00F912BF">
        <w:rPr>
          <w:rFonts w:asciiTheme="minorHAnsi" w:hAnsiTheme="minorHAnsi" w:cstheme="minorHAnsi"/>
          <w:sz w:val="22"/>
          <w:szCs w:val="22"/>
        </w:rPr>
        <w:t xml:space="preserve"> a p</w:t>
      </w:r>
      <w:r w:rsidR="00DC288A" w:rsidRPr="00F912BF">
        <w:rPr>
          <w:rFonts w:asciiTheme="minorHAnsi" w:hAnsiTheme="minorHAnsi" w:cstheme="minorHAnsi"/>
          <w:sz w:val="22"/>
          <w:szCs w:val="22"/>
        </w:rPr>
        <w:t>ositive light in all activities</w:t>
      </w:r>
    </w:p>
    <w:p w14:paraId="2158FF9E" w14:textId="77777777" w:rsidR="0055141C" w:rsidRPr="00F912BF" w:rsidRDefault="0055141C" w:rsidP="0055141C">
      <w:pPr>
        <w:numPr>
          <w:ilvl w:val="0"/>
          <w:numId w:val="5"/>
        </w:numPr>
        <w:ind w:left="426" w:hanging="426"/>
        <w:jc w:val="both"/>
        <w:rPr>
          <w:rFonts w:asciiTheme="minorHAnsi" w:hAnsiTheme="minorHAnsi" w:cstheme="minorHAnsi"/>
          <w:sz w:val="22"/>
          <w:szCs w:val="22"/>
        </w:rPr>
      </w:pPr>
      <w:r w:rsidRPr="00F912BF">
        <w:rPr>
          <w:rFonts w:asciiTheme="minorHAnsi" w:hAnsiTheme="minorHAnsi" w:cstheme="minorHAnsi"/>
          <w:sz w:val="22"/>
          <w:szCs w:val="22"/>
        </w:rPr>
        <w:t>Actively participate in ongoing professional development including regular supervision</w:t>
      </w:r>
    </w:p>
    <w:p w14:paraId="2158FF9F" w14:textId="77777777" w:rsidR="0055141C" w:rsidRPr="00F912BF" w:rsidRDefault="0055141C" w:rsidP="0055141C">
      <w:pPr>
        <w:numPr>
          <w:ilvl w:val="0"/>
          <w:numId w:val="5"/>
        </w:numPr>
        <w:ind w:left="426" w:hanging="426"/>
        <w:jc w:val="both"/>
        <w:rPr>
          <w:rFonts w:asciiTheme="minorHAnsi" w:hAnsiTheme="minorHAnsi" w:cstheme="minorHAnsi"/>
          <w:sz w:val="22"/>
          <w:szCs w:val="22"/>
        </w:rPr>
      </w:pPr>
      <w:r w:rsidRPr="00F912BF">
        <w:rPr>
          <w:rFonts w:asciiTheme="minorHAnsi" w:hAnsiTheme="minorHAnsi" w:cstheme="minorHAnsi"/>
          <w:sz w:val="22"/>
          <w:szCs w:val="22"/>
        </w:rPr>
        <w:t>Participate i</w:t>
      </w:r>
      <w:r w:rsidR="00DC288A" w:rsidRPr="00F912BF">
        <w:rPr>
          <w:rFonts w:asciiTheme="minorHAnsi" w:hAnsiTheme="minorHAnsi" w:cstheme="minorHAnsi"/>
          <w:sz w:val="22"/>
          <w:szCs w:val="22"/>
        </w:rPr>
        <w:t>n internal and external audits</w:t>
      </w:r>
    </w:p>
    <w:p w14:paraId="2158FFA0" w14:textId="77777777" w:rsidR="00B4222A" w:rsidRPr="00F912BF" w:rsidRDefault="0055141C" w:rsidP="00B4222A">
      <w:pPr>
        <w:numPr>
          <w:ilvl w:val="0"/>
          <w:numId w:val="5"/>
        </w:numPr>
        <w:ind w:left="426" w:hanging="426"/>
        <w:jc w:val="both"/>
        <w:rPr>
          <w:rFonts w:asciiTheme="minorHAnsi" w:hAnsiTheme="minorHAnsi" w:cstheme="minorHAnsi"/>
          <w:sz w:val="22"/>
          <w:szCs w:val="22"/>
        </w:rPr>
      </w:pPr>
      <w:r w:rsidRPr="00F912BF">
        <w:rPr>
          <w:rFonts w:asciiTheme="minorHAnsi" w:hAnsiTheme="minorHAnsi" w:cstheme="minorHAnsi"/>
          <w:sz w:val="22"/>
          <w:szCs w:val="22"/>
        </w:rPr>
        <w:t>Maintain practice within the code of professional conduct, competencies and standards of the relevant professional body</w:t>
      </w:r>
      <w:r w:rsidR="005809A7" w:rsidRPr="00F912BF">
        <w:rPr>
          <w:rFonts w:asciiTheme="minorHAnsi" w:hAnsiTheme="minorHAnsi" w:cstheme="minorHAnsi"/>
          <w:sz w:val="22"/>
          <w:szCs w:val="22"/>
        </w:rPr>
        <w:t>.</w:t>
      </w:r>
    </w:p>
    <w:p w14:paraId="1C512248" w14:textId="77777777" w:rsidR="00E77D16" w:rsidRPr="00F912BF" w:rsidRDefault="00E77D16" w:rsidP="00E77D16">
      <w:pPr>
        <w:ind w:left="426"/>
        <w:jc w:val="both"/>
        <w:rPr>
          <w:rFonts w:asciiTheme="minorHAnsi" w:hAnsiTheme="minorHAnsi" w:cstheme="minorHAnsi"/>
          <w:sz w:val="22"/>
          <w:szCs w:val="22"/>
        </w:rPr>
      </w:pPr>
    </w:p>
    <w:p w14:paraId="2158FFA2" w14:textId="739A2324" w:rsidR="0055141C" w:rsidRPr="0029784C" w:rsidRDefault="00DC288A" w:rsidP="0055141C">
      <w:pPr>
        <w:rPr>
          <w:rFonts w:asciiTheme="minorHAnsi" w:hAnsiTheme="minorHAnsi" w:cstheme="minorHAnsi"/>
          <w:i/>
          <w:sz w:val="20"/>
          <w:szCs w:val="20"/>
        </w:rPr>
      </w:pPr>
      <w:r w:rsidRPr="0029784C">
        <w:rPr>
          <w:rFonts w:asciiTheme="minorHAnsi" w:hAnsiTheme="minorHAnsi" w:cstheme="minorHAnsi"/>
          <w:i/>
          <w:sz w:val="20"/>
          <w:szCs w:val="20"/>
        </w:rPr>
        <w:t>The above statements are intended to describe the general nature and level of work being performed by the job holder. It is not intended to be an exhaustive list of all responsibilities, duties, or skills required of the job holder. From time to time, personnel may be required to perform duties outside of their normal responsibilities as needed.</w:t>
      </w:r>
    </w:p>
    <w:p w14:paraId="2158FFA3" w14:textId="57E0E35F" w:rsidR="00DC288A" w:rsidRPr="00F912BF" w:rsidRDefault="00AE7C77" w:rsidP="00613B76">
      <w:pPr>
        <w:shd w:val="clear" w:color="auto" w:fill="2E74B5" w:themeFill="accent1" w:themeFillShade="BF"/>
        <w:rPr>
          <w:rFonts w:asciiTheme="minorHAnsi" w:hAnsiTheme="minorHAnsi" w:cstheme="minorHAnsi"/>
          <w:b/>
          <w:color w:val="FFFFFF" w:themeColor="background1"/>
          <w:sz w:val="22"/>
          <w:szCs w:val="22"/>
        </w:rPr>
      </w:pPr>
      <w:r w:rsidRPr="00F912BF">
        <w:rPr>
          <w:rFonts w:asciiTheme="minorHAnsi" w:hAnsiTheme="minorHAnsi" w:cstheme="minorHAnsi"/>
          <w:b/>
          <w:color w:val="FFFFFF" w:themeColor="background1"/>
          <w:sz w:val="22"/>
          <w:szCs w:val="22"/>
        </w:rPr>
        <w:lastRenderedPageBreak/>
        <w:t>Person Specification</w:t>
      </w:r>
    </w:p>
    <w:p w14:paraId="2158FFA4" w14:textId="36D08F41" w:rsidR="00DC288A" w:rsidRPr="00F912BF" w:rsidRDefault="00DC288A" w:rsidP="00DC288A">
      <w:pPr>
        <w:jc w:val="both"/>
        <w:rPr>
          <w:rFonts w:asciiTheme="minorHAnsi" w:hAnsiTheme="minorHAnsi" w:cstheme="minorHAnsi"/>
          <w:b/>
          <w:sz w:val="22"/>
          <w:szCs w:val="22"/>
        </w:rPr>
      </w:pPr>
      <w:r w:rsidRPr="00F912BF">
        <w:rPr>
          <w:rFonts w:asciiTheme="minorHAnsi" w:hAnsiTheme="minorHAnsi" w:cstheme="minorHAnsi"/>
          <w:b/>
          <w:sz w:val="22"/>
          <w:szCs w:val="22"/>
        </w:rPr>
        <w:t>Experience and Qualifications</w:t>
      </w:r>
      <w:r w:rsidR="00E77D16" w:rsidRPr="00F912BF">
        <w:rPr>
          <w:rFonts w:asciiTheme="minorHAnsi" w:hAnsiTheme="minorHAnsi" w:cstheme="minorHAnsi"/>
          <w:b/>
          <w:sz w:val="22"/>
          <w:szCs w:val="22"/>
        </w:rPr>
        <w:t>:</w:t>
      </w:r>
    </w:p>
    <w:p w14:paraId="2158FFA5" w14:textId="3A31CB84" w:rsidR="00DC288A" w:rsidRPr="00F912BF" w:rsidRDefault="00DC288A" w:rsidP="00DC288A">
      <w:pPr>
        <w:numPr>
          <w:ilvl w:val="0"/>
          <w:numId w:val="4"/>
        </w:numPr>
        <w:jc w:val="both"/>
        <w:rPr>
          <w:rFonts w:asciiTheme="minorHAnsi" w:hAnsiTheme="minorHAnsi" w:cstheme="minorHAnsi"/>
          <w:sz w:val="22"/>
          <w:szCs w:val="22"/>
        </w:rPr>
      </w:pPr>
      <w:r w:rsidRPr="00F912BF">
        <w:rPr>
          <w:rFonts w:asciiTheme="minorHAnsi" w:hAnsiTheme="minorHAnsi" w:cstheme="minorHAnsi"/>
          <w:sz w:val="22"/>
          <w:szCs w:val="22"/>
        </w:rPr>
        <w:t xml:space="preserve">Qualification (Level 6 or higher) in social work or </w:t>
      </w:r>
      <w:r w:rsidR="00E77D16" w:rsidRPr="00F912BF">
        <w:rPr>
          <w:rFonts w:asciiTheme="minorHAnsi" w:hAnsiTheme="minorHAnsi" w:cstheme="minorHAnsi"/>
          <w:sz w:val="22"/>
          <w:szCs w:val="22"/>
        </w:rPr>
        <w:t>health.</w:t>
      </w:r>
    </w:p>
    <w:p w14:paraId="2158FFA6" w14:textId="36B7FF5C" w:rsidR="00DC288A" w:rsidRPr="00F912BF" w:rsidRDefault="00DC288A" w:rsidP="00DC288A">
      <w:pPr>
        <w:numPr>
          <w:ilvl w:val="0"/>
          <w:numId w:val="4"/>
        </w:numPr>
        <w:jc w:val="both"/>
        <w:rPr>
          <w:rFonts w:asciiTheme="minorHAnsi" w:hAnsiTheme="minorHAnsi" w:cstheme="minorHAnsi"/>
          <w:sz w:val="22"/>
          <w:szCs w:val="22"/>
        </w:rPr>
      </w:pPr>
      <w:r w:rsidRPr="00F912BF">
        <w:rPr>
          <w:rFonts w:asciiTheme="minorHAnsi" w:hAnsiTheme="minorHAnsi" w:cstheme="minorHAnsi"/>
          <w:sz w:val="22"/>
          <w:szCs w:val="22"/>
        </w:rPr>
        <w:t xml:space="preserve">At least 2+ years’ experience working in a similar </w:t>
      </w:r>
      <w:r w:rsidR="00E77D16" w:rsidRPr="00F912BF">
        <w:rPr>
          <w:rFonts w:asciiTheme="minorHAnsi" w:hAnsiTheme="minorHAnsi" w:cstheme="minorHAnsi"/>
          <w:sz w:val="22"/>
          <w:szCs w:val="22"/>
        </w:rPr>
        <w:t>role.</w:t>
      </w:r>
    </w:p>
    <w:p w14:paraId="2158FFA7" w14:textId="74630485" w:rsidR="00DC288A" w:rsidRPr="00F912BF" w:rsidRDefault="00DC288A" w:rsidP="00DC288A">
      <w:pPr>
        <w:numPr>
          <w:ilvl w:val="0"/>
          <w:numId w:val="4"/>
        </w:numPr>
        <w:jc w:val="both"/>
        <w:rPr>
          <w:rFonts w:asciiTheme="minorHAnsi" w:hAnsiTheme="minorHAnsi" w:cstheme="minorHAnsi"/>
          <w:sz w:val="22"/>
          <w:szCs w:val="22"/>
        </w:rPr>
      </w:pPr>
      <w:r w:rsidRPr="00F912BF">
        <w:rPr>
          <w:rFonts w:asciiTheme="minorHAnsi" w:hAnsiTheme="minorHAnsi" w:cstheme="minorHAnsi"/>
          <w:sz w:val="22"/>
          <w:szCs w:val="22"/>
        </w:rPr>
        <w:t xml:space="preserve">Established network base within the Health, Social &amp; Disability </w:t>
      </w:r>
      <w:r w:rsidR="00E77D16" w:rsidRPr="00F912BF">
        <w:rPr>
          <w:rFonts w:asciiTheme="minorHAnsi" w:hAnsiTheme="minorHAnsi" w:cstheme="minorHAnsi"/>
          <w:sz w:val="22"/>
          <w:szCs w:val="22"/>
        </w:rPr>
        <w:t>sector.</w:t>
      </w:r>
    </w:p>
    <w:p w14:paraId="2158FFA8" w14:textId="512BB957" w:rsidR="00DC288A" w:rsidRPr="00F912BF" w:rsidRDefault="00DC288A" w:rsidP="00DC288A">
      <w:pPr>
        <w:numPr>
          <w:ilvl w:val="0"/>
          <w:numId w:val="4"/>
        </w:numPr>
        <w:jc w:val="both"/>
        <w:rPr>
          <w:rFonts w:asciiTheme="minorHAnsi" w:hAnsiTheme="minorHAnsi" w:cstheme="minorHAnsi"/>
          <w:sz w:val="22"/>
          <w:szCs w:val="22"/>
        </w:rPr>
      </w:pPr>
      <w:r w:rsidRPr="00F912BF">
        <w:rPr>
          <w:rFonts w:asciiTheme="minorHAnsi" w:hAnsiTheme="minorHAnsi" w:cstheme="minorHAnsi"/>
          <w:sz w:val="22"/>
          <w:szCs w:val="22"/>
        </w:rPr>
        <w:t xml:space="preserve">Current Practising Certificate with relevant professional </w:t>
      </w:r>
      <w:r w:rsidR="00E77D16" w:rsidRPr="00F912BF">
        <w:rPr>
          <w:rFonts w:asciiTheme="minorHAnsi" w:hAnsiTheme="minorHAnsi" w:cstheme="minorHAnsi"/>
          <w:sz w:val="22"/>
          <w:szCs w:val="22"/>
        </w:rPr>
        <w:t>body.</w:t>
      </w:r>
    </w:p>
    <w:p w14:paraId="2158FFA9" w14:textId="77777777" w:rsidR="00DC288A" w:rsidRPr="00F912BF" w:rsidRDefault="00DC288A" w:rsidP="00DC288A">
      <w:pPr>
        <w:numPr>
          <w:ilvl w:val="0"/>
          <w:numId w:val="4"/>
        </w:numPr>
        <w:jc w:val="both"/>
        <w:rPr>
          <w:rFonts w:asciiTheme="minorHAnsi" w:hAnsiTheme="minorHAnsi" w:cstheme="minorHAnsi"/>
          <w:sz w:val="22"/>
          <w:szCs w:val="22"/>
        </w:rPr>
      </w:pPr>
      <w:r w:rsidRPr="00F912BF">
        <w:rPr>
          <w:rFonts w:asciiTheme="minorHAnsi" w:hAnsiTheme="minorHAnsi" w:cstheme="minorHAnsi"/>
          <w:sz w:val="22"/>
          <w:szCs w:val="22"/>
        </w:rPr>
        <w:t>Registered with relevant professional body.</w:t>
      </w:r>
    </w:p>
    <w:p w14:paraId="5821A1E0" w14:textId="3346C112" w:rsidR="0052737A" w:rsidRPr="00F912BF" w:rsidRDefault="0052737A" w:rsidP="00DC288A">
      <w:pPr>
        <w:numPr>
          <w:ilvl w:val="0"/>
          <w:numId w:val="4"/>
        </w:numPr>
        <w:jc w:val="both"/>
        <w:rPr>
          <w:rFonts w:asciiTheme="minorHAnsi" w:hAnsiTheme="minorHAnsi" w:cstheme="minorHAnsi"/>
          <w:sz w:val="22"/>
          <w:szCs w:val="22"/>
        </w:rPr>
      </w:pPr>
      <w:r w:rsidRPr="00F912BF">
        <w:rPr>
          <w:rFonts w:asciiTheme="minorHAnsi" w:hAnsiTheme="minorHAnsi" w:cstheme="minorHAnsi"/>
          <w:sz w:val="22"/>
          <w:szCs w:val="22"/>
        </w:rPr>
        <w:t>Be able to create safety plans, navigate courts systems and utilise</w:t>
      </w:r>
      <w:r w:rsidR="00911B1F" w:rsidRPr="00F912BF">
        <w:rPr>
          <w:rFonts w:asciiTheme="minorHAnsi" w:hAnsiTheme="minorHAnsi" w:cstheme="minorHAnsi"/>
          <w:sz w:val="22"/>
          <w:szCs w:val="22"/>
        </w:rPr>
        <w:t xml:space="preserve"> skills for ensuring safety of all wh</w:t>
      </w:r>
      <w:r w:rsidR="00911B1F" w:rsidRPr="00F912BF">
        <w:rPr>
          <w:rFonts w:asciiTheme="minorHAnsi" w:hAnsiTheme="minorHAnsi" w:cstheme="minorHAnsi"/>
          <w:sz w:val="22"/>
          <w:szCs w:val="22"/>
          <w:lang w:val="mi-NZ"/>
        </w:rPr>
        <w:t xml:space="preserve">ānau members. </w:t>
      </w:r>
    </w:p>
    <w:p w14:paraId="4B1F4438" w14:textId="3ACA1B24" w:rsidR="00911B1F" w:rsidRPr="00F912BF" w:rsidRDefault="00911B1F" w:rsidP="00DC288A">
      <w:pPr>
        <w:numPr>
          <w:ilvl w:val="0"/>
          <w:numId w:val="4"/>
        </w:numPr>
        <w:jc w:val="both"/>
        <w:rPr>
          <w:rFonts w:asciiTheme="minorHAnsi" w:hAnsiTheme="minorHAnsi" w:cstheme="minorHAnsi"/>
          <w:sz w:val="22"/>
          <w:szCs w:val="22"/>
        </w:rPr>
      </w:pPr>
      <w:r w:rsidRPr="00F912BF">
        <w:rPr>
          <w:rFonts w:asciiTheme="minorHAnsi" w:hAnsiTheme="minorHAnsi" w:cstheme="minorHAnsi"/>
          <w:sz w:val="22"/>
          <w:szCs w:val="22"/>
          <w:lang w:val="mi-NZ"/>
        </w:rPr>
        <w:t>Facilitation skills for wananga</w:t>
      </w:r>
      <w:r w:rsidR="00BA0537" w:rsidRPr="00F912BF">
        <w:rPr>
          <w:rFonts w:asciiTheme="minorHAnsi" w:hAnsiTheme="minorHAnsi" w:cstheme="minorHAnsi"/>
          <w:sz w:val="22"/>
          <w:szCs w:val="22"/>
          <w:lang w:val="mi-NZ"/>
        </w:rPr>
        <w:t>.</w:t>
      </w:r>
    </w:p>
    <w:p w14:paraId="6508121F" w14:textId="768008F8" w:rsidR="00911B1F" w:rsidRPr="00F912BF" w:rsidRDefault="00911B1F" w:rsidP="00DC288A">
      <w:pPr>
        <w:numPr>
          <w:ilvl w:val="0"/>
          <w:numId w:val="4"/>
        </w:numPr>
        <w:jc w:val="both"/>
        <w:rPr>
          <w:rFonts w:asciiTheme="minorHAnsi" w:hAnsiTheme="minorHAnsi" w:cstheme="minorHAnsi"/>
          <w:sz w:val="22"/>
          <w:szCs w:val="22"/>
        </w:rPr>
      </w:pPr>
      <w:r w:rsidRPr="00F912BF">
        <w:rPr>
          <w:rFonts w:asciiTheme="minorHAnsi" w:hAnsiTheme="minorHAnsi" w:cstheme="minorHAnsi"/>
          <w:sz w:val="22"/>
          <w:szCs w:val="22"/>
          <w:lang w:val="mi-NZ"/>
        </w:rPr>
        <w:t>Ability to work with wāhine, tāne, rangatahi and tamariki</w:t>
      </w:r>
      <w:r w:rsidR="00BA0537" w:rsidRPr="00F912BF">
        <w:rPr>
          <w:rFonts w:asciiTheme="minorHAnsi" w:hAnsiTheme="minorHAnsi" w:cstheme="minorHAnsi"/>
          <w:sz w:val="22"/>
          <w:szCs w:val="22"/>
          <w:lang w:val="mi-NZ"/>
        </w:rPr>
        <w:t>.</w:t>
      </w:r>
    </w:p>
    <w:p w14:paraId="2158FFAA" w14:textId="77777777" w:rsidR="00DC288A" w:rsidRPr="00F912BF" w:rsidRDefault="00DC288A" w:rsidP="00DC288A">
      <w:pPr>
        <w:jc w:val="both"/>
        <w:rPr>
          <w:rFonts w:asciiTheme="minorHAnsi" w:hAnsiTheme="minorHAnsi" w:cstheme="minorHAnsi"/>
          <w:sz w:val="22"/>
          <w:szCs w:val="22"/>
        </w:rPr>
      </w:pPr>
    </w:p>
    <w:p w14:paraId="2158FFAB" w14:textId="7A148055" w:rsidR="00DC288A" w:rsidRPr="00F912BF" w:rsidRDefault="00DC288A" w:rsidP="00DC288A">
      <w:pPr>
        <w:jc w:val="both"/>
        <w:rPr>
          <w:rFonts w:asciiTheme="minorHAnsi" w:hAnsiTheme="minorHAnsi" w:cstheme="minorHAnsi"/>
          <w:b/>
          <w:sz w:val="22"/>
          <w:szCs w:val="22"/>
        </w:rPr>
      </w:pPr>
      <w:r w:rsidRPr="00F912BF">
        <w:rPr>
          <w:rFonts w:asciiTheme="minorHAnsi" w:hAnsiTheme="minorHAnsi" w:cstheme="minorHAnsi"/>
          <w:b/>
          <w:sz w:val="22"/>
          <w:szCs w:val="22"/>
        </w:rPr>
        <w:t>Knowledge and Skills</w:t>
      </w:r>
      <w:r w:rsidR="00E77D16" w:rsidRPr="00F912BF">
        <w:rPr>
          <w:rFonts w:asciiTheme="minorHAnsi" w:hAnsiTheme="minorHAnsi" w:cstheme="minorHAnsi"/>
          <w:b/>
          <w:sz w:val="22"/>
          <w:szCs w:val="22"/>
        </w:rPr>
        <w:t>:</w:t>
      </w:r>
    </w:p>
    <w:p w14:paraId="2158FFAC" w14:textId="57B8A136" w:rsidR="00DC288A" w:rsidRPr="00F912BF" w:rsidRDefault="00DC288A" w:rsidP="00DC288A">
      <w:pPr>
        <w:numPr>
          <w:ilvl w:val="0"/>
          <w:numId w:val="4"/>
        </w:numPr>
        <w:jc w:val="both"/>
        <w:rPr>
          <w:rFonts w:asciiTheme="minorHAnsi" w:hAnsiTheme="minorHAnsi" w:cstheme="minorHAnsi"/>
          <w:sz w:val="22"/>
          <w:szCs w:val="22"/>
        </w:rPr>
      </w:pPr>
      <w:r w:rsidRPr="00F912BF">
        <w:rPr>
          <w:rFonts w:asciiTheme="minorHAnsi" w:hAnsiTheme="minorHAnsi" w:cstheme="minorHAnsi"/>
          <w:sz w:val="22"/>
          <w:szCs w:val="22"/>
        </w:rPr>
        <w:t xml:space="preserve">Responsiveness to </w:t>
      </w:r>
      <w:r w:rsidR="00E77D16" w:rsidRPr="00F912BF">
        <w:rPr>
          <w:rFonts w:asciiTheme="minorHAnsi" w:hAnsiTheme="minorHAnsi" w:cstheme="minorHAnsi"/>
          <w:sz w:val="22"/>
          <w:szCs w:val="22"/>
        </w:rPr>
        <w:t>Māori.</w:t>
      </w:r>
    </w:p>
    <w:p w14:paraId="2158FFAD" w14:textId="5C5324AA" w:rsidR="00DC288A" w:rsidRPr="00F912BF" w:rsidRDefault="00DC288A" w:rsidP="00DC288A">
      <w:pPr>
        <w:numPr>
          <w:ilvl w:val="0"/>
          <w:numId w:val="4"/>
        </w:numPr>
        <w:jc w:val="both"/>
        <w:rPr>
          <w:rFonts w:asciiTheme="minorHAnsi" w:hAnsiTheme="minorHAnsi" w:cstheme="minorHAnsi"/>
          <w:sz w:val="22"/>
          <w:szCs w:val="22"/>
        </w:rPr>
      </w:pPr>
      <w:r w:rsidRPr="00F912BF">
        <w:rPr>
          <w:rFonts w:asciiTheme="minorHAnsi" w:hAnsiTheme="minorHAnsi" w:cstheme="minorHAnsi"/>
          <w:sz w:val="22"/>
          <w:szCs w:val="22"/>
        </w:rPr>
        <w:t xml:space="preserve">Have strong communication and facilitation </w:t>
      </w:r>
      <w:r w:rsidR="00E77D16" w:rsidRPr="00F912BF">
        <w:rPr>
          <w:rFonts w:asciiTheme="minorHAnsi" w:hAnsiTheme="minorHAnsi" w:cstheme="minorHAnsi"/>
          <w:sz w:val="22"/>
          <w:szCs w:val="22"/>
        </w:rPr>
        <w:t>skills.</w:t>
      </w:r>
    </w:p>
    <w:p w14:paraId="2158FFAE" w14:textId="65B2ADEE" w:rsidR="00DC288A" w:rsidRPr="00F912BF" w:rsidRDefault="00DC288A" w:rsidP="00DC288A">
      <w:pPr>
        <w:numPr>
          <w:ilvl w:val="0"/>
          <w:numId w:val="4"/>
        </w:numPr>
        <w:jc w:val="both"/>
        <w:rPr>
          <w:rFonts w:asciiTheme="minorHAnsi" w:hAnsiTheme="minorHAnsi" w:cstheme="minorHAnsi"/>
          <w:sz w:val="22"/>
          <w:szCs w:val="22"/>
        </w:rPr>
      </w:pPr>
      <w:r w:rsidRPr="00F912BF">
        <w:rPr>
          <w:rFonts w:asciiTheme="minorHAnsi" w:hAnsiTheme="minorHAnsi" w:cstheme="minorHAnsi"/>
          <w:sz w:val="22"/>
          <w:szCs w:val="22"/>
        </w:rPr>
        <w:t xml:space="preserve">Good working knowledge of information and communication </w:t>
      </w:r>
      <w:r w:rsidR="00E77D16" w:rsidRPr="00F912BF">
        <w:rPr>
          <w:rFonts w:asciiTheme="minorHAnsi" w:hAnsiTheme="minorHAnsi" w:cstheme="minorHAnsi"/>
          <w:sz w:val="22"/>
          <w:szCs w:val="22"/>
        </w:rPr>
        <w:t>technology.</w:t>
      </w:r>
    </w:p>
    <w:p w14:paraId="2158FFAF" w14:textId="07FF45DE" w:rsidR="00DC288A" w:rsidRPr="00F912BF" w:rsidRDefault="00DC288A" w:rsidP="00DC288A">
      <w:pPr>
        <w:numPr>
          <w:ilvl w:val="0"/>
          <w:numId w:val="4"/>
        </w:numPr>
        <w:jc w:val="both"/>
        <w:rPr>
          <w:rFonts w:asciiTheme="minorHAnsi" w:hAnsiTheme="minorHAnsi" w:cstheme="minorHAnsi"/>
          <w:sz w:val="22"/>
          <w:szCs w:val="22"/>
        </w:rPr>
      </w:pPr>
      <w:r w:rsidRPr="00F912BF">
        <w:rPr>
          <w:rFonts w:asciiTheme="minorHAnsi" w:hAnsiTheme="minorHAnsi" w:cstheme="minorHAnsi"/>
          <w:sz w:val="22"/>
          <w:szCs w:val="22"/>
        </w:rPr>
        <w:t xml:space="preserve">Committed to empowering and supporting </w:t>
      </w:r>
      <w:r w:rsidR="00E77D16" w:rsidRPr="00F912BF">
        <w:rPr>
          <w:rFonts w:asciiTheme="minorHAnsi" w:hAnsiTheme="minorHAnsi" w:cstheme="minorHAnsi"/>
          <w:sz w:val="22"/>
          <w:szCs w:val="22"/>
        </w:rPr>
        <w:t>whānau.</w:t>
      </w:r>
    </w:p>
    <w:p w14:paraId="2158FFB0" w14:textId="085FC65E" w:rsidR="00DC288A" w:rsidRPr="00F912BF" w:rsidRDefault="00DC288A" w:rsidP="00DC288A">
      <w:pPr>
        <w:numPr>
          <w:ilvl w:val="0"/>
          <w:numId w:val="4"/>
        </w:numPr>
        <w:jc w:val="both"/>
        <w:rPr>
          <w:rFonts w:asciiTheme="minorHAnsi" w:hAnsiTheme="minorHAnsi" w:cstheme="minorHAnsi"/>
          <w:sz w:val="22"/>
          <w:szCs w:val="22"/>
        </w:rPr>
      </w:pPr>
      <w:r w:rsidRPr="00F912BF">
        <w:rPr>
          <w:rFonts w:asciiTheme="minorHAnsi" w:hAnsiTheme="minorHAnsi" w:cstheme="minorHAnsi"/>
          <w:sz w:val="22"/>
          <w:szCs w:val="22"/>
        </w:rPr>
        <w:t xml:space="preserve">Community engagement and development </w:t>
      </w:r>
      <w:r w:rsidR="00E77D16" w:rsidRPr="00F912BF">
        <w:rPr>
          <w:rFonts w:asciiTheme="minorHAnsi" w:hAnsiTheme="minorHAnsi" w:cstheme="minorHAnsi"/>
          <w:sz w:val="22"/>
          <w:szCs w:val="22"/>
        </w:rPr>
        <w:t>skills.</w:t>
      </w:r>
    </w:p>
    <w:p w14:paraId="2158FFB1" w14:textId="6EDA1505" w:rsidR="00DC288A" w:rsidRPr="00F912BF" w:rsidRDefault="00DC288A" w:rsidP="00DC288A">
      <w:pPr>
        <w:numPr>
          <w:ilvl w:val="0"/>
          <w:numId w:val="4"/>
        </w:numPr>
        <w:jc w:val="both"/>
        <w:rPr>
          <w:rFonts w:asciiTheme="minorHAnsi" w:hAnsiTheme="minorHAnsi" w:cstheme="minorHAnsi"/>
          <w:sz w:val="22"/>
          <w:szCs w:val="22"/>
        </w:rPr>
      </w:pPr>
      <w:r w:rsidRPr="00F912BF">
        <w:rPr>
          <w:rFonts w:asciiTheme="minorHAnsi" w:hAnsiTheme="minorHAnsi" w:cstheme="minorHAnsi"/>
          <w:sz w:val="22"/>
          <w:szCs w:val="22"/>
        </w:rPr>
        <w:t xml:space="preserve">Proven relationship-building skills to facilitate effective partnerships, collaboration and </w:t>
      </w:r>
      <w:r w:rsidR="00E77D16" w:rsidRPr="00F912BF">
        <w:rPr>
          <w:rFonts w:asciiTheme="minorHAnsi" w:hAnsiTheme="minorHAnsi" w:cstheme="minorHAnsi"/>
          <w:sz w:val="22"/>
          <w:szCs w:val="22"/>
        </w:rPr>
        <w:t>advocacy.</w:t>
      </w:r>
    </w:p>
    <w:p w14:paraId="2158FFB2" w14:textId="2E285B7F" w:rsidR="00DC288A" w:rsidRPr="00F912BF" w:rsidRDefault="00DC288A" w:rsidP="00DC288A">
      <w:pPr>
        <w:numPr>
          <w:ilvl w:val="0"/>
          <w:numId w:val="4"/>
        </w:numPr>
        <w:jc w:val="both"/>
        <w:rPr>
          <w:rFonts w:asciiTheme="minorHAnsi" w:hAnsiTheme="minorHAnsi" w:cstheme="minorHAnsi"/>
          <w:sz w:val="22"/>
          <w:szCs w:val="22"/>
        </w:rPr>
      </w:pPr>
      <w:r w:rsidRPr="00F912BF">
        <w:rPr>
          <w:rFonts w:asciiTheme="minorHAnsi" w:hAnsiTheme="minorHAnsi" w:cstheme="minorHAnsi"/>
          <w:sz w:val="22"/>
          <w:szCs w:val="22"/>
        </w:rPr>
        <w:t xml:space="preserve">Time management and </w:t>
      </w:r>
      <w:proofErr w:type="gramStart"/>
      <w:r w:rsidRPr="00F912BF">
        <w:rPr>
          <w:rFonts w:asciiTheme="minorHAnsi" w:hAnsiTheme="minorHAnsi" w:cstheme="minorHAnsi"/>
          <w:sz w:val="22"/>
          <w:szCs w:val="22"/>
        </w:rPr>
        <w:t>decision making</w:t>
      </w:r>
      <w:proofErr w:type="gramEnd"/>
      <w:r w:rsidRPr="00F912BF">
        <w:rPr>
          <w:rFonts w:asciiTheme="minorHAnsi" w:hAnsiTheme="minorHAnsi" w:cstheme="minorHAnsi"/>
          <w:sz w:val="22"/>
          <w:szCs w:val="22"/>
        </w:rPr>
        <w:t xml:space="preserve"> </w:t>
      </w:r>
      <w:r w:rsidR="00E77D16" w:rsidRPr="00F912BF">
        <w:rPr>
          <w:rFonts w:asciiTheme="minorHAnsi" w:hAnsiTheme="minorHAnsi" w:cstheme="minorHAnsi"/>
          <w:sz w:val="22"/>
          <w:szCs w:val="22"/>
        </w:rPr>
        <w:t>skills.</w:t>
      </w:r>
    </w:p>
    <w:p w14:paraId="0E7B8E75" w14:textId="38C3A2F2" w:rsidR="00E77D16" w:rsidRPr="00F912BF" w:rsidRDefault="00DC288A" w:rsidP="00E77D16">
      <w:pPr>
        <w:numPr>
          <w:ilvl w:val="0"/>
          <w:numId w:val="10"/>
        </w:numPr>
        <w:jc w:val="both"/>
        <w:rPr>
          <w:rFonts w:asciiTheme="minorHAnsi" w:hAnsiTheme="minorHAnsi" w:cstheme="minorHAnsi"/>
          <w:sz w:val="22"/>
          <w:szCs w:val="22"/>
        </w:rPr>
      </w:pPr>
      <w:r w:rsidRPr="00F912BF">
        <w:rPr>
          <w:rFonts w:asciiTheme="minorHAnsi" w:hAnsiTheme="minorHAnsi" w:cstheme="minorHAnsi"/>
          <w:sz w:val="22"/>
          <w:szCs w:val="22"/>
        </w:rPr>
        <w:t xml:space="preserve">Ability to present information confidently both verbally and in writing in a way that is appropriate to the receiver. </w:t>
      </w:r>
    </w:p>
    <w:p w14:paraId="2158FFB5" w14:textId="77777777" w:rsidR="00DC288A" w:rsidRPr="00F912BF" w:rsidRDefault="00DC288A" w:rsidP="00DC288A">
      <w:pPr>
        <w:jc w:val="both"/>
        <w:rPr>
          <w:rFonts w:asciiTheme="minorHAnsi" w:hAnsiTheme="minorHAnsi" w:cstheme="minorHAnsi"/>
          <w:sz w:val="22"/>
          <w:szCs w:val="22"/>
        </w:rPr>
      </w:pPr>
    </w:p>
    <w:p w14:paraId="2158FFB6" w14:textId="4289A79A" w:rsidR="00DC288A" w:rsidRPr="00F912BF" w:rsidRDefault="00DC288A" w:rsidP="00DC288A">
      <w:pPr>
        <w:rPr>
          <w:rFonts w:asciiTheme="minorHAnsi" w:hAnsiTheme="minorHAnsi" w:cstheme="minorHAnsi"/>
          <w:b/>
          <w:sz w:val="22"/>
          <w:szCs w:val="22"/>
        </w:rPr>
      </w:pPr>
      <w:r w:rsidRPr="00F912BF">
        <w:rPr>
          <w:rFonts w:asciiTheme="minorHAnsi" w:hAnsiTheme="minorHAnsi" w:cstheme="minorHAnsi"/>
          <w:b/>
          <w:sz w:val="22"/>
          <w:szCs w:val="22"/>
        </w:rPr>
        <w:t>Personal Qualities</w:t>
      </w:r>
      <w:r w:rsidR="00E77D16" w:rsidRPr="00F912BF">
        <w:rPr>
          <w:rFonts w:asciiTheme="minorHAnsi" w:hAnsiTheme="minorHAnsi" w:cstheme="minorHAnsi"/>
          <w:b/>
          <w:sz w:val="22"/>
          <w:szCs w:val="22"/>
        </w:rPr>
        <w:t>:</w:t>
      </w:r>
    </w:p>
    <w:p w14:paraId="2158FFB7" w14:textId="768B275B" w:rsidR="00DC288A" w:rsidRPr="00F912BF" w:rsidRDefault="00DC288A" w:rsidP="00DC288A">
      <w:pPr>
        <w:numPr>
          <w:ilvl w:val="0"/>
          <w:numId w:val="11"/>
        </w:numPr>
        <w:jc w:val="both"/>
        <w:rPr>
          <w:rFonts w:asciiTheme="minorHAnsi" w:hAnsiTheme="minorHAnsi" w:cstheme="minorHAnsi"/>
          <w:sz w:val="22"/>
          <w:szCs w:val="22"/>
        </w:rPr>
      </w:pPr>
      <w:r w:rsidRPr="00F912BF">
        <w:rPr>
          <w:rFonts w:asciiTheme="minorHAnsi" w:hAnsiTheme="minorHAnsi" w:cstheme="minorHAnsi"/>
          <w:sz w:val="22"/>
          <w:szCs w:val="22"/>
        </w:rPr>
        <w:t xml:space="preserve">Non-Smoker – or full commitment to remain smoke-free during the hours of </w:t>
      </w:r>
      <w:r w:rsidR="00E77D16" w:rsidRPr="00F912BF">
        <w:rPr>
          <w:rFonts w:asciiTheme="minorHAnsi" w:hAnsiTheme="minorHAnsi" w:cstheme="minorHAnsi"/>
          <w:sz w:val="22"/>
          <w:szCs w:val="22"/>
        </w:rPr>
        <w:t>work.</w:t>
      </w:r>
    </w:p>
    <w:p w14:paraId="2158FFB8" w14:textId="4EA6E1CF" w:rsidR="00DC288A" w:rsidRPr="00F912BF" w:rsidRDefault="00DC288A" w:rsidP="00DC288A">
      <w:pPr>
        <w:numPr>
          <w:ilvl w:val="0"/>
          <w:numId w:val="11"/>
        </w:numPr>
        <w:jc w:val="both"/>
        <w:rPr>
          <w:rFonts w:asciiTheme="minorHAnsi" w:hAnsiTheme="minorHAnsi" w:cstheme="minorHAnsi"/>
          <w:sz w:val="22"/>
          <w:szCs w:val="22"/>
        </w:rPr>
      </w:pPr>
      <w:r w:rsidRPr="00F912BF">
        <w:rPr>
          <w:rFonts w:asciiTheme="minorHAnsi" w:hAnsiTheme="minorHAnsi" w:cstheme="minorHAnsi"/>
          <w:sz w:val="22"/>
          <w:szCs w:val="22"/>
        </w:rPr>
        <w:t>Flexibility/</w:t>
      </w:r>
      <w:r w:rsidR="00E77D16" w:rsidRPr="00F912BF">
        <w:rPr>
          <w:rFonts w:asciiTheme="minorHAnsi" w:hAnsiTheme="minorHAnsi" w:cstheme="minorHAnsi"/>
          <w:sz w:val="22"/>
          <w:szCs w:val="22"/>
        </w:rPr>
        <w:t>adaptive.</w:t>
      </w:r>
    </w:p>
    <w:p w14:paraId="2158FFB9" w14:textId="533E8628" w:rsidR="00DC288A" w:rsidRPr="00F912BF" w:rsidRDefault="00DC288A" w:rsidP="00DC288A">
      <w:pPr>
        <w:numPr>
          <w:ilvl w:val="0"/>
          <w:numId w:val="11"/>
        </w:numPr>
        <w:jc w:val="both"/>
        <w:rPr>
          <w:rFonts w:asciiTheme="minorHAnsi" w:hAnsiTheme="minorHAnsi" w:cstheme="minorHAnsi"/>
          <w:sz w:val="22"/>
          <w:szCs w:val="22"/>
        </w:rPr>
      </w:pPr>
      <w:r w:rsidRPr="00F912BF">
        <w:rPr>
          <w:rFonts w:asciiTheme="minorHAnsi" w:hAnsiTheme="minorHAnsi" w:cstheme="minorHAnsi"/>
          <w:sz w:val="22"/>
          <w:szCs w:val="22"/>
        </w:rPr>
        <w:t xml:space="preserve">Team </w:t>
      </w:r>
      <w:r w:rsidR="00E77D16" w:rsidRPr="00F912BF">
        <w:rPr>
          <w:rFonts w:asciiTheme="minorHAnsi" w:hAnsiTheme="minorHAnsi" w:cstheme="minorHAnsi"/>
          <w:sz w:val="22"/>
          <w:szCs w:val="22"/>
        </w:rPr>
        <w:t>player.</w:t>
      </w:r>
    </w:p>
    <w:p w14:paraId="2158FFBA" w14:textId="3AAA0BF6" w:rsidR="00DC288A" w:rsidRPr="00F912BF" w:rsidRDefault="00DC288A" w:rsidP="00DC288A">
      <w:pPr>
        <w:numPr>
          <w:ilvl w:val="0"/>
          <w:numId w:val="11"/>
        </w:numPr>
        <w:jc w:val="both"/>
        <w:rPr>
          <w:rFonts w:asciiTheme="minorHAnsi" w:hAnsiTheme="minorHAnsi" w:cstheme="minorHAnsi"/>
          <w:sz w:val="22"/>
          <w:szCs w:val="22"/>
        </w:rPr>
      </w:pPr>
      <w:r w:rsidRPr="00F912BF">
        <w:rPr>
          <w:rFonts w:asciiTheme="minorHAnsi" w:hAnsiTheme="minorHAnsi" w:cstheme="minorHAnsi"/>
          <w:sz w:val="22"/>
          <w:szCs w:val="22"/>
        </w:rPr>
        <w:t xml:space="preserve">Commitment to reducing </w:t>
      </w:r>
      <w:r w:rsidR="00E77D16" w:rsidRPr="00F912BF">
        <w:rPr>
          <w:rFonts w:asciiTheme="minorHAnsi" w:hAnsiTheme="minorHAnsi" w:cstheme="minorHAnsi"/>
          <w:sz w:val="22"/>
          <w:szCs w:val="22"/>
        </w:rPr>
        <w:t>inequalities.</w:t>
      </w:r>
    </w:p>
    <w:p w14:paraId="2158FFBB" w14:textId="2C79DAB8" w:rsidR="00DC288A" w:rsidRPr="00F912BF" w:rsidRDefault="00DC288A" w:rsidP="00DC288A">
      <w:pPr>
        <w:numPr>
          <w:ilvl w:val="0"/>
          <w:numId w:val="11"/>
        </w:numPr>
        <w:jc w:val="both"/>
        <w:rPr>
          <w:rFonts w:asciiTheme="minorHAnsi" w:hAnsiTheme="minorHAnsi" w:cstheme="minorHAnsi"/>
          <w:sz w:val="22"/>
          <w:szCs w:val="22"/>
        </w:rPr>
      </w:pPr>
      <w:r w:rsidRPr="00F912BF">
        <w:rPr>
          <w:rFonts w:asciiTheme="minorHAnsi" w:hAnsiTheme="minorHAnsi" w:cstheme="minorHAnsi"/>
          <w:sz w:val="22"/>
          <w:szCs w:val="22"/>
        </w:rPr>
        <w:t xml:space="preserve">Zero tolerance toward family </w:t>
      </w:r>
      <w:r w:rsidR="00E77D16" w:rsidRPr="00F912BF">
        <w:rPr>
          <w:rFonts w:asciiTheme="minorHAnsi" w:hAnsiTheme="minorHAnsi" w:cstheme="minorHAnsi"/>
          <w:sz w:val="22"/>
          <w:szCs w:val="22"/>
        </w:rPr>
        <w:t>violence.</w:t>
      </w:r>
    </w:p>
    <w:p w14:paraId="2158FFBC" w14:textId="3569C4AE" w:rsidR="00DC288A" w:rsidRPr="00F912BF" w:rsidRDefault="00DC288A" w:rsidP="00DC288A">
      <w:pPr>
        <w:numPr>
          <w:ilvl w:val="0"/>
          <w:numId w:val="11"/>
        </w:numPr>
        <w:jc w:val="both"/>
        <w:rPr>
          <w:rFonts w:asciiTheme="minorHAnsi" w:hAnsiTheme="minorHAnsi" w:cstheme="minorHAnsi"/>
          <w:sz w:val="22"/>
          <w:szCs w:val="22"/>
        </w:rPr>
      </w:pPr>
      <w:r w:rsidRPr="00F912BF">
        <w:rPr>
          <w:rFonts w:asciiTheme="minorHAnsi" w:hAnsiTheme="minorHAnsi" w:cstheme="minorHAnsi"/>
          <w:sz w:val="22"/>
          <w:szCs w:val="22"/>
        </w:rPr>
        <w:t xml:space="preserve">Assertive, supportive and positive </w:t>
      </w:r>
      <w:r w:rsidR="00E77D16" w:rsidRPr="00F912BF">
        <w:rPr>
          <w:rFonts w:asciiTheme="minorHAnsi" w:hAnsiTheme="minorHAnsi" w:cstheme="minorHAnsi"/>
          <w:sz w:val="22"/>
          <w:szCs w:val="22"/>
        </w:rPr>
        <w:t>manner.</w:t>
      </w:r>
    </w:p>
    <w:p w14:paraId="2158FFBD" w14:textId="0050CAB6" w:rsidR="00DC288A" w:rsidRPr="00F912BF" w:rsidRDefault="00DC288A" w:rsidP="00DC288A">
      <w:pPr>
        <w:numPr>
          <w:ilvl w:val="0"/>
          <w:numId w:val="11"/>
        </w:numPr>
        <w:jc w:val="both"/>
        <w:rPr>
          <w:rFonts w:asciiTheme="minorHAnsi" w:hAnsiTheme="minorHAnsi" w:cstheme="minorHAnsi"/>
          <w:sz w:val="22"/>
          <w:szCs w:val="22"/>
        </w:rPr>
      </w:pPr>
      <w:r w:rsidRPr="00F912BF">
        <w:rPr>
          <w:rFonts w:asciiTheme="minorHAnsi" w:hAnsiTheme="minorHAnsi" w:cstheme="minorHAnsi"/>
          <w:sz w:val="22"/>
          <w:szCs w:val="22"/>
        </w:rPr>
        <w:t xml:space="preserve">Have good judgement and </w:t>
      </w:r>
      <w:r w:rsidR="00E77D16" w:rsidRPr="00F912BF">
        <w:rPr>
          <w:rFonts w:asciiTheme="minorHAnsi" w:hAnsiTheme="minorHAnsi" w:cstheme="minorHAnsi"/>
          <w:sz w:val="22"/>
          <w:szCs w:val="22"/>
        </w:rPr>
        <w:t>analysis.</w:t>
      </w:r>
    </w:p>
    <w:p w14:paraId="2158FFBE" w14:textId="00977A43" w:rsidR="00DC288A" w:rsidRPr="00F912BF" w:rsidRDefault="00DC288A" w:rsidP="00DC288A">
      <w:pPr>
        <w:numPr>
          <w:ilvl w:val="0"/>
          <w:numId w:val="10"/>
        </w:numPr>
        <w:jc w:val="both"/>
        <w:rPr>
          <w:rFonts w:asciiTheme="minorHAnsi" w:hAnsiTheme="minorHAnsi" w:cstheme="minorHAnsi"/>
          <w:sz w:val="22"/>
          <w:szCs w:val="22"/>
        </w:rPr>
      </w:pPr>
      <w:r w:rsidRPr="00F912BF">
        <w:rPr>
          <w:rFonts w:asciiTheme="minorHAnsi" w:hAnsiTheme="minorHAnsi" w:cstheme="minorHAnsi"/>
          <w:sz w:val="22"/>
          <w:szCs w:val="22"/>
        </w:rPr>
        <w:t xml:space="preserve">Commitment to whānau, hapū and </w:t>
      </w:r>
      <w:r w:rsidR="00E77D16" w:rsidRPr="00F912BF">
        <w:rPr>
          <w:rFonts w:asciiTheme="minorHAnsi" w:hAnsiTheme="minorHAnsi" w:cstheme="minorHAnsi"/>
          <w:sz w:val="22"/>
          <w:szCs w:val="22"/>
        </w:rPr>
        <w:t>iwi.</w:t>
      </w:r>
    </w:p>
    <w:p w14:paraId="2158FFBF" w14:textId="224A2FF3" w:rsidR="00DC288A" w:rsidRPr="00F912BF" w:rsidRDefault="00DC288A" w:rsidP="00DC288A">
      <w:pPr>
        <w:numPr>
          <w:ilvl w:val="0"/>
          <w:numId w:val="10"/>
        </w:numPr>
        <w:jc w:val="both"/>
        <w:rPr>
          <w:rFonts w:asciiTheme="minorHAnsi" w:hAnsiTheme="minorHAnsi" w:cstheme="minorHAnsi"/>
          <w:sz w:val="22"/>
          <w:szCs w:val="22"/>
        </w:rPr>
      </w:pPr>
      <w:r w:rsidRPr="00F912BF">
        <w:rPr>
          <w:rFonts w:asciiTheme="minorHAnsi" w:hAnsiTheme="minorHAnsi" w:cstheme="minorHAnsi"/>
          <w:sz w:val="22"/>
          <w:szCs w:val="22"/>
        </w:rPr>
        <w:t xml:space="preserve">Act in a responsible, ethical and accountable </w:t>
      </w:r>
      <w:r w:rsidR="00E77D16" w:rsidRPr="00F912BF">
        <w:rPr>
          <w:rFonts w:asciiTheme="minorHAnsi" w:hAnsiTheme="minorHAnsi" w:cstheme="minorHAnsi"/>
          <w:sz w:val="22"/>
          <w:szCs w:val="22"/>
        </w:rPr>
        <w:t>way.</w:t>
      </w:r>
    </w:p>
    <w:p w14:paraId="2158FFC0" w14:textId="77777777" w:rsidR="00DC288A" w:rsidRPr="00F912BF" w:rsidRDefault="00DC288A" w:rsidP="00DC288A">
      <w:pPr>
        <w:numPr>
          <w:ilvl w:val="0"/>
          <w:numId w:val="10"/>
        </w:numPr>
        <w:jc w:val="both"/>
        <w:rPr>
          <w:rFonts w:asciiTheme="minorHAnsi" w:hAnsiTheme="minorHAnsi" w:cstheme="minorHAnsi"/>
          <w:sz w:val="22"/>
          <w:szCs w:val="22"/>
        </w:rPr>
      </w:pPr>
      <w:r w:rsidRPr="00F912BF">
        <w:rPr>
          <w:rFonts w:asciiTheme="minorHAnsi" w:hAnsiTheme="minorHAnsi" w:cstheme="minorHAnsi"/>
          <w:sz w:val="22"/>
          <w:szCs w:val="22"/>
        </w:rPr>
        <w:t>Respectful, cooperative &amp; supportive in all dealings.</w:t>
      </w:r>
    </w:p>
    <w:p w14:paraId="2158FFC1" w14:textId="77777777" w:rsidR="00DC288A" w:rsidRPr="00F912BF" w:rsidRDefault="00DC288A" w:rsidP="00DC288A">
      <w:pPr>
        <w:jc w:val="both"/>
        <w:rPr>
          <w:rFonts w:asciiTheme="minorHAnsi" w:hAnsiTheme="minorHAnsi" w:cstheme="minorHAnsi"/>
          <w:sz w:val="22"/>
          <w:szCs w:val="22"/>
        </w:rPr>
      </w:pPr>
    </w:p>
    <w:p w14:paraId="2158FFC2" w14:textId="35EF9916" w:rsidR="00DC288A" w:rsidRPr="00F912BF" w:rsidRDefault="00DC288A" w:rsidP="00DC288A">
      <w:pPr>
        <w:ind w:left="720" w:hanging="720"/>
        <w:rPr>
          <w:rFonts w:asciiTheme="minorHAnsi" w:hAnsiTheme="minorHAnsi" w:cstheme="minorHAnsi"/>
          <w:sz w:val="22"/>
          <w:szCs w:val="22"/>
        </w:rPr>
      </w:pPr>
      <w:r w:rsidRPr="00F912BF">
        <w:rPr>
          <w:rFonts w:asciiTheme="minorHAnsi" w:hAnsiTheme="minorHAnsi" w:cstheme="minorHAnsi"/>
          <w:b/>
          <w:sz w:val="22"/>
          <w:szCs w:val="22"/>
        </w:rPr>
        <w:t>Physical Attributes – Community based</w:t>
      </w:r>
      <w:r w:rsidR="00E77D16" w:rsidRPr="00F912BF">
        <w:rPr>
          <w:rFonts w:asciiTheme="minorHAnsi" w:hAnsiTheme="minorHAnsi" w:cstheme="minorHAnsi"/>
          <w:b/>
          <w:sz w:val="22"/>
          <w:szCs w:val="22"/>
        </w:rPr>
        <w:t>:</w:t>
      </w:r>
    </w:p>
    <w:p w14:paraId="2158FFC3" w14:textId="28E50A95" w:rsidR="00DC288A" w:rsidRPr="00F912BF" w:rsidRDefault="00DC288A" w:rsidP="00DC288A">
      <w:pPr>
        <w:numPr>
          <w:ilvl w:val="0"/>
          <w:numId w:val="13"/>
        </w:numPr>
        <w:tabs>
          <w:tab w:val="clear" w:pos="720"/>
          <w:tab w:val="left" w:pos="709"/>
        </w:tabs>
        <w:rPr>
          <w:rFonts w:asciiTheme="minorHAnsi" w:hAnsiTheme="minorHAnsi" w:cstheme="minorHAnsi"/>
          <w:sz w:val="22"/>
          <w:szCs w:val="22"/>
        </w:rPr>
      </w:pPr>
      <w:r w:rsidRPr="00F912BF">
        <w:rPr>
          <w:rFonts w:asciiTheme="minorHAnsi" w:hAnsiTheme="minorHAnsi" w:cstheme="minorHAnsi"/>
          <w:sz w:val="22"/>
          <w:szCs w:val="22"/>
        </w:rPr>
        <w:t>A medium degree of physically capacity with lifting up to 15kgs</w:t>
      </w:r>
      <w:r w:rsidR="00BA0537" w:rsidRPr="00F912BF">
        <w:rPr>
          <w:rFonts w:asciiTheme="minorHAnsi" w:hAnsiTheme="minorHAnsi" w:cstheme="minorHAnsi"/>
          <w:sz w:val="22"/>
          <w:szCs w:val="22"/>
        </w:rPr>
        <w:t>.</w:t>
      </w:r>
    </w:p>
    <w:p w14:paraId="2158FFC4" w14:textId="1283EB7C" w:rsidR="00DC288A" w:rsidRPr="00F912BF" w:rsidRDefault="00DC288A" w:rsidP="00DC288A">
      <w:pPr>
        <w:numPr>
          <w:ilvl w:val="0"/>
          <w:numId w:val="13"/>
        </w:numPr>
        <w:tabs>
          <w:tab w:val="clear" w:pos="720"/>
          <w:tab w:val="left" w:pos="709"/>
        </w:tabs>
        <w:rPr>
          <w:rFonts w:asciiTheme="minorHAnsi" w:hAnsiTheme="minorHAnsi" w:cstheme="minorHAnsi"/>
          <w:sz w:val="22"/>
          <w:szCs w:val="22"/>
        </w:rPr>
      </w:pPr>
      <w:r w:rsidRPr="00F912BF">
        <w:rPr>
          <w:rFonts w:asciiTheme="minorHAnsi" w:hAnsiTheme="minorHAnsi" w:cstheme="minorHAnsi"/>
          <w:sz w:val="22"/>
          <w:szCs w:val="22"/>
        </w:rPr>
        <w:t>Ability to move about and undertake necessary duties (sometimes in restricted spaces) both in an office environment and out in the community</w:t>
      </w:r>
      <w:r w:rsidR="00BA0537" w:rsidRPr="00F912BF">
        <w:rPr>
          <w:rFonts w:asciiTheme="minorHAnsi" w:hAnsiTheme="minorHAnsi" w:cstheme="minorHAnsi"/>
          <w:sz w:val="22"/>
          <w:szCs w:val="22"/>
        </w:rPr>
        <w:t>.</w:t>
      </w:r>
    </w:p>
    <w:p w14:paraId="2158FFC5" w14:textId="69ED9DC8" w:rsidR="00DC288A" w:rsidRPr="00F912BF" w:rsidRDefault="00DC288A" w:rsidP="00DC288A">
      <w:pPr>
        <w:numPr>
          <w:ilvl w:val="0"/>
          <w:numId w:val="13"/>
        </w:numPr>
        <w:tabs>
          <w:tab w:val="clear" w:pos="720"/>
          <w:tab w:val="left" w:pos="709"/>
        </w:tabs>
        <w:rPr>
          <w:rFonts w:asciiTheme="minorHAnsi" w:hAnsiTheme="minorHAnsi" w:cstheme="minorHAnsi"/>
          <w:sz w:val="22"/>
          <w:szCs w:val="22"/>
        </w:rPr>
      </w:pPr>
      <w:r w:rsidRPr="00F912BF">
        <w:rPr>
          <w:rFonts w:asciiTheme="minorHAnsi" w:hAnsiTheme="minorHAnsi" w:cstheme="minorHAnsi"/>
          <w:sz w:val="22"/>
          <w:szCs w:val="22"/>
        </w:rPr>
        <w:t>Visual ability sufficient to drive a motor vehicle, read accurately, write/record in a legible manner</w:t>
      </w:r>
      <w:r w:rsidR="00BA0537" w:rsidRPr="00F912BF">
        <w:rPr>
          <w:rFonts w:asciiTheme="minorHAnsi" w:hAnsiTheme="minorHAnsi" w:cstheme="minorHAnsi"/>
          <w:sz w:val="22"/>
          <w:szCs w:val="22"/>
        </w:rPr>
        <w:t>.</w:t>
      </w:r>
    </w:p>
    <w:p w14:paraId="2158FFC6" w14:textId="11533D4D" w:rsidR="00DC288A" w:rsidRPr="00F912BF" w:rsidRDefault="00DC288A" w:rsidP="00DC288A">
      <w:pPr>
        <w:numPr>
          <w:ilvl w:val="0"/>
          <w:numId w:val="13"/>
        </w:numPr>
        <w:tabs>
          <w:tab w:val="clear" w:pos="720"/>
          <w:tab w:val="left" w:pos="709"/>
        </w:tabs>
        <w:rPr>
          <w:rFonts w:asciiTheme="minorHAnsi" w:hAnsiTheme="minorHAnsi" w:cstheme="minorHAnsi"/>
          <w:sz w:val="22"/>
          <w:szCs w:val="22"/>
        </w:rPr>
      </w:pPr>
      <w:r w:rsidRPr="00F912BF">
        <w:rPr>
          <w:rFonts w:asciiTheme="minorHAnsi" w:hAnsiTheme="minorHAnsi" w:cstheme="minorHAnsi"/>
          <w:sz w:val="22"/>
          <w:szCs w:val="22"/>
        </w:rPr>
        <w:t>Hearing and speech sufficient to communicate with clients and co-workers enabling direct and telephone communication</w:t>
      </w:r>
      <w:r w:rsidR="00BA0537" w:rsidRPr="00F912BF">
        <w:rPr>
          <w:rFonts w:asciiTheme="minorHAnsi" w:hAnsiTheme="minorHAnsi" w:cstheme="minorHAnsi"/>
          <w:sz w:val="22"/>
          <w:szCs w:val="22"/>
        </w:rPr>
        <w:t>.</w:t>
      </w:r>
    </w:p>
    <w:p w14:paraId="2158FFC7" w14:textId="77777777" w:rsidR="00DC288A" w:rsidRPr="00F912BF" w:rsidRDefault="00DC288A" w:rsidP="00DC288A">
      <w:pPr>
        <w:jc w:val="both"/>
        <w:rPr>
          <w:rFonts w:asciiTheme="minorHAnsi" w:hAnsiTheme="minorHAnsi" w:cstheme="minorHAnsi"/>
          <w:sz w:val="22"/>
          <w:szCs w:val="22"/>
        </w:rPr>
      </w:pPr>
    </w:p>
    <w:p w14:paraId="2158FFC8" w14:textId="43D0A82D" w:rsidR="00DC288A" w:rsidRPr="00F912BF" w:rsidRDefault="00DC288A" w:rsidP="00DC288A">
      <w:pPr>
        <w:rPr>
          <w:rFonts w:asciiTheme="minorHAnsi" w:hAnsiTheme="minorHAnsi" w:cstheme="minorHAnsi"/>
          <w:b/>
          <w:sz w:val="22"/>
          <w:szCs w:val="22"/>
        </w:rPr>
      </w:pPr>
      <w:r w:rsidRPr="00F912BF">
        <w:rPr>
          <w:rFonts w:asciiTheme="minorHAnsi" w:hAnsiTheme="minorHAnsi" w:cstheme="minorHAnsi"/>
          <w:b/>
          <w:sz w:val="22"/>
          <w:szCs w:val="22"/>
        </w:rPr>
        <w:t>Other requirements of this position</w:t>
      </w:r>
      <w:r w:rsidR="00E77D16" w:rsidRPr="00F912BF">
        <w:rPr>
          <w:rFonts w:asciiTheme="minorHAnsi" w:hAnsiTheme="minorHAnsi" w:cstheme="minorHAnsi"/>
          <w:b/>
          <w:sz w:val="22"/>
          <w:szCs w:val="22"/>
        </w:rPr>
        <w:t>:</w:t>
      </w:r>
    </w:p>
    <w:p w14:paraId="2158FFC9" w14:textId="416376DC" w:rsidR="00DC288A" w:rsidRPr="00F912BF" w:rsidRDefault="00DC288A" w:rsidP="00DC288A">
      <w:pPr>
        <w:numPr>
          <w:ilvl w:val="0"/>
          <w:numId w:val="11"/>
        </w:numPr>
        <w:jc w:val="both"/>
        <w:rPr>
          <w:rFonts w:asciiTheme="minorHAnsi" w:hAnsiTheme="minorHAnsi" w:cstheme="minorHAnsi"/>
          <w:sz w:val="22"/>
          <w:szCs w:val="22"/>
        </w:rPr>
      </w:pPr>
      <w:r w:rsidRPr="00F912BF">
        <w:rPr>
          <w:rFonts w:asciiTheme="minorHAnsi" w:hAnsiTheme="minorHAnsi" w:cstheme="minorHAnsi"/>
          <w:sz w:val="22"/>
          <w:szCs w:val="22"/>
        </w:rPr>
        <w:t>Current clean, full NZ driver license</w:t>
      </w:r>
      <w:r w:rsidR="00BA0537" w:rsidRPr="00F912BF">
        <w:rPr>
          <w:rFonts w:asciiTheme="minorHAnsi" w:hAnsiTheme="minorHAnsi" w:cstheme="minorHAnsi"/>
          <w:sz w:val="22"/>
          <w:szCs w:val="22"/>
        </w:rPr>
        <w:t>.</w:t>
      </w:r>
    </w:p>
    <w:p w14:paraId="2158FFCA" w14:textId="1FD39F21" w:rsidR="00DC288A" w:rsidRPr="00F912BF" w:rsidRDefault="00DC288A" w:rsidP="00DC288A">
      <w:pPr>
        <w:numPr>
          <w:ilvl w:val="0"/>
          <w:numId w:val="11"/>
        </w:numPr>
        <w:jc w:val="both"/>
        <w:rPr>
          <w:rFonts w:asciiTheme="minorHAnsi" w:hAnsiTheme="minorHAnsi" w:cstheme="minorHAnsi"/>
          <w:sz w:val="22"/>
          <w:szCs w:val="22"/>
        </w:rPr>
      </w:pPr>
      <w:r w:rsidRPr="00F912BF">
        <w:rPr>
          <w:rFonts w:asciiTheme="minorHAnsi" w:hAnsiTheme="minorHAnsi" w:cstheme="minorHAnsi"/>
          <w:sz w:val="22"/>
          <w:szCs w:val="22"/>
        </w:rPr>
        <w:t>Must be able to pass Te Oranganui’s background check process</w:t>
      </w:r>
      <w:r w:rsidR="00BA0537" w:rsidRPr="00F912BF">
        <w:rPr>
          <w:rFonts w:asciiTheme="minorHAnsi" w:hAnsiTheme="minorHAnsi" w:cstheme="minorHAnsi"/>
          <w:sz w:val="22"/>
          <w:szCs w:val="22"/>
        </w:rPr>
        <w:t>.</w:t>
      </w:r>
    </w:p>
    <w:p w14:paraId="2158FFCB" w14:textId="77777777" w:rsidR="00DF2DF9" w:rsidRPr="00F912BF" w:rsidRDefault="00DC288A" w:rsidP="008522D5">
      <w:pPr>
        <w:numPr>
          <w:ilvl w:val="0"/>
          <w:numId w:val="11"/>
        </w:numPr>
        <w:jc w:val="both"/>
        <w:rPr>
          <w:rFonts w:asciiTheme="minorHAnsi" w:hAnsiTheme="minorHAnsi" w:cstheme="minorHAnsi"/>
          <w:sz w:val="22"/>
          <w:szCs w:val="22"/>
        </w:rPr>
      </w:pPr>
      <w:r w:rsidRPr="00F912BF">
        <w:rPr>
          <w:rFonts w:asciiTheme="minorHAnsi" w:hAnsiTheme="minorHAnsi" w:cstheme="minorHAnsi"/>
          <w:sz w:val="22"/>
          <w:szCs w:val="22"/>
          <w:shd w:val="clear" w:color="auto" w:fill="FFFFFF"/>
        </w:rPr>
        <w:t xml:space="preserve">New Zealand citizenship, permanent resident status, or a NZ work permit. </w:t>
      </w:r>
    </w:p>
    <w:sectPr w:rsidR="00DF2DF9" w:rsidRPr="00F912BF" w:rsidSect="00DC288A">
      <w:headerReference w:type="default" r:id="rId11"/>
      <w:footerReference w:type="default" r:id="rId12"/>
      <w:headerReference w:type="first" r:id="rId13"/>
      <w:footerReference w:type="first" r:id="rId14"/>
      <w:pgSz w:w="11906" w:h="16838"/>
      <w:pgMar w:top="1440" w:right="1440" w:bottom="993" w:left="1440" w:header="708" w:footer="3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9540B" w14:textId="77777777" w:rsidR="00DE3057" w:rsidRDefault="00DE3057" w:rsidP="006617F8">
      <w:r>
        <w:separator/>
      </w:r>
    </w:p>
  </w:endnote>
  <w:endnote w:type="continuationSeparator" w:id="0">
    <w:p w14:paraId="3CD4AEDA" w14:textId="77777777" w:rsidR="00DE3057" w:rsidRDefault="00DE3057" w:rsidP="00661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8FFD1" w14:textId="77777777" w:rsidR="001B3B68" w:rsidRPr="001B3B68" w:rsidRDefault="008B498B" w:rsidP="001B3B68">
    <w:pPr>
      <w:pStyle w:val="Footer"/>
      <w:rPr>
        <w:rFonts w:asciiTheme="minorHAnsi" w:hAnsiTheme="minorHAnsi" w:cstheme="minorHAnsi"/>
        <w:sz w:val="18"/>
        <w:szCs w:val="18"/>
      </w:rPr>
    </w:pPr>
    <w:r w:rsidRPr="001B3B68">
      <w:rPr>
        <w:rFonts w:asciiTheme="minorHAnsi" w:hAnsiTheme="minorHAnsi" w:cstheme="minorHAnsi"/>
        <w:sz w:val="18"/>
        <w:szCs w:val="18"/>
      </w:rPr>
      <w:t>Kaitūruki –</w:t>
    </w:r>
    <w:r w:rsidR="001B3B68" w:rsidRPr="001B3B68">
      <w:rPr>
        <w:rFonts w:asciiTheme="minorHAnsi" w:hAnsiTheme="minorHAnsi" w:cstheme="minorHAnsi"/>
        <w:sz w:val="18"/>
        <w:szCs w:val="18"/>
      </w:rPr>
      <w:t xml:space="preserve"> Whānau Resilience </w:t>
    </w:r>
    <w:r w:rsidR="001B3B68">
      <w:rPr>
        <w:rFonts w:asciiTheme="minorHAnsi" w:hAnsiTheme="minorHAnsi" w:cstheme="minorHAnsi"/>
        <w:sz w:val="18"/>
        <w:szCs w:val="18"/>
      </w:rPr>
      <w:tab/>
    </w:r>
    <w:sdt>
      <w:sdtPr>
        <w:rPr>
          <w:rFonts w:asciiTheme="minorHAnsi" w:hAnsiTheme="minorHAnsi" w:cstheme="minorHAnsi"/>
          <w:sz w:val="18"/>
          <w:szCs w:val="18"/>
        </w:rPr>
        <w:id w:val="-1796216054"/>
        <w:docPartObj>
          <w:docPartGallery w:val="Page Numbers (Bottom of Page)"/>
          <w:docPartUnique/>
        </w:docPartObj>
      </w:sdtPr>
      <w:sdtEndPr>
        <w:rPr>
          <w:noProof/>
        </w:rPr>
      </w:sdtEndPr>
      <w:sdtContent>
        <w:r w:rsidR="001B3B68" w:rsidRPr="001B3B68">
          <w:rPr>
            <w:rFonts w:asciiTheme="minorHAnsi" w:hAnsiTheme="minorHAnsi" w:cstheme="minorHAnsi"/>
            <w:sz w:val="18"/>
            <w:szCs w:val="18"/>
          </w:rPr>
          <w:fldChar w:fldCharType="begin"/>
        </w:r>
        <w:r w:rsidR="001B3B68" w:rsidRPr="001B3B68">
          <w:rPr>
            <w:rFonts w:asciiTheme="minorHAnsi" w:hAnsiTheme="minorHAnsi" w:cstheme="minorHAnsi"/>
            <w:sz w:val="18"/>
            <w:szCs w:val="18"/>
          </w:rPr>
          <w:instrText xml:space="preserve"> PAGE   \* MERGEFORMAT </w:instrText>
        </w:r>
        <w:r w:rsidR="001B3B68" w:rsidRPr="001B3B68">
          <w:rPr>
            <w:rFonts w:asciiTheme="minorHAnsi" w:hAnsiTheme="minorHAnsi" w:cstheme="minorHAnsi"/>
            <w:sz w:val="18"/>
            <w:szCs w:val="18"/>
          </w:rPr>
          <w:fldChar w:fldCharType="separate"/>
        </w:r>
        <w:r w:rsidR="00E4073B">
          <w:rPr>
            <w:rFonts w:asciiTheme="minorHAnsi" w:hAnsiTheme="minorHAnsi" w:cstheme="minorHAnsi"/>
            <w:noProof/>
            <w:sz w:val="18"/>
            <w:szCs w:val="18"/>
          </w:rPr>
          <w:t>5</w:t>
        </w:r>
        <w:r w:rsidR="001B3B68" w:rsidRPr="001B3B68">
          <w:rPr>
            <w:rFonts w:asciiTheme="minorHAnsi" w:hAnsiTheme="minorHAnsi" w:cstheme="minorHAnsi"/>
            <w:noProof/>
            <w:sz w:val="18"/>
            <w:szCs w:val="18"/>
          </w:rPr>
          <w:fldChar w:fldCharType="end"/>
        </w:r>
      </w:sdtContent>
    </w:sdt>
    <w:r w:rsidR="001B3B68">
      <w:rPr>
        <w:rFonts w:asciiTheme="minorHAnsi" w:hAnsiTheme="minorHAnsi" w:cstheme="minorHAnsi"/>
        <w:sz w:val="18"/>
        <w:szCs w:val="18"/>
      </w:rPr>
      <w:tab/>
    </w:r>
    <w:r w:rsidR="001B3B68" w:rsidRPr="001B3B68">
      <w:rPr>
        <w:rFonts w:asciiTheme="minorHAnsi" w:hAnsiTheme="minorHAnsi" w:cstheme="minorHAnsi"/>
        <w:b/>
        <w:sz w:val="18"/>
        <w:szCs w:val="18"/>
      </w:rPr>
      <w:t>Initial 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8FFD3" w14:textId="77777777" w:rsidR="001B3B68" w:rsidRPr="001B3B68" w:rsidRDefault="001B3B68" w:rsidP="001B3B68">
    <w:pPr>
      <w:pStyle w:val="Footer"/>
      <w:rPr>
        <w:rFonts w:asciiTheme="minorHAnsi" w:hAnsiTheme="minorHAnsi" w:cstheme="minorHAnsi"/>
        <w:sz w:val="18"/>
        <w:szCs w:val="18"/>
      </w:rPr>
    </w:pPr>
    <w:proofErr w:type="gramStart"/>
    <w:r w:rsidRPr="001B3B68">
      <w:rPr>
        <w:rFonts w:asciiTheme="minorHAnsi" w:hAnsiTheme="minorHAnsi" w:cstheme="minorHAnsi"/>
        <w:sz w:val="18"/>
        <w:szCs w:val="18"/>
      </w:rPr>
      <w:t>Kaitūruki  –</w:t>
    </w:r>
    <w:proofErr w:type="gramEnd"/>
    <w:r w:rsidRPr="001B3B68">
      <w:rPr>
        <w:rFonts w:asciiTheme="minorHAnsi" w:hAnsiTheme="minorHAnsi" w:cstheme="minorHAnsi"/>
        <w:sz w:val="18"/>
        <w:szCs w:val="18"/>
      </w:rPr>
      <w:t xml:space="preserve"> Whānau Resilience </w:t>
    </w:r>
    <w:r>
      <w:rPr>
        <w:rFonts w:asciiTheme="minorHAnsi" w:hAnsiTheme="minorHAnsi" w:cstheme="minorHAnsi"/>
        <w:sz w:val="18"/>
        <w:szCs w:val="18"/>
      </w:rPr>
      <w:tab/>
    </w:r>
    <w:sdt>
      <w:sdtPr>
        <w:rPr>
          <w:rFonts w:asciiTheme="minorHAnsi" w:hAnsiTheme="minorHAnsi" w:cstheme="minorHAnsi"/>
          <w:sz w:val="18"/>
          <w:szCs w:val="18"/>
        </w:rPr>
        <w:id w:val="1315755791"/>
        <w:docPartObj>
          <w:docPartGallery w:val="Page Numbers (Bottom of Page)"/>
          <w:docPartUnique/>
        </w:docPartObj>
      </w:sdtPr>
      <w:sdtEndPr>
        <w:rPr>
          <w:noProof/>
        </w:rPr>
      </w:sdtEndPr>
      <w:sdtContent>
        <w:r w:rsidRPr="001B3B68">
          <w:rPr>
            <w:rFonts w:asciiTheme="minorHAnsi" w:hAnsiTheme="minorHAnsi" w:cstheme="minorHAnsi"/>
            <w:sz w:val="18"/>
            <w:szCs w:val="18"/>
          </w:rPr>
          <w:fldChar w:fldCharType="begin"/>
        </w:r>
        <w:r w:rsidRPr="001B3B68">
          <w:rPr>
            <w:rFonts w:asciiTheme="minorHAnsi" w:hAnsiTheme="minorHAnsi" w:cstheme="minorHAnsi"/>
            <w:sz w:val="18"/>
            <w:szCs w:val="18"/>
          </w:rPr>
          <w:instrText xml:space="preserve"> PAGE   \* MERGEFORMAT </w:instrText>
        </w:r>
        <w:r w:rsidRPr="001B3B68">
          <w:rPr>
            <w:rFonts w:asciiTheme="minorHAnsi" w:hAnsiTheme="minorHAnsi" w:cstheme="minorHAnsi"/>
            <w:sz w:val="18"/>
            <w:szCs w:val="18"/>
          </w:rPr>
          <w:fldChar w:fldCharType="separate"/>
        </w:r>
        <w:r w:rsidR="00E4073B">
          <w:rPr>
            <w:rFonts w:asciiTheme="minorHAnsi" w:hAnsiTheme="minorHAnsi" w:cstheme="minorHAnsi"/>
            <w:noProof/>
            <w:sz w:val="18"/>
            <w:szCs w:val="18"/>
          </w:rPr>
          <w:t>1</w:t>
        </w:r>
        <w:r w:rsidRPr="001B3B68">
          <w:rPr>
            <w:rFonts w:asciiTheme="minorHAnsi" w:hAnsiTheme="minorHAnsi" w:cstheme="minorHAnsi"/>
            <w:noProof/>
            <w:sz w:val="18"/>
            <w:szCs w:val="18"/>
          </w:rPr>
          <w:fldChar w:fldCharType="end"/>
        </w:r>
      </w:sdtContent>
    </w:sdt>
    <w:r>
      <w:rPr>
        <w:rFonts w:asciiTheme="minorHAnsi" w:hAnsiTheme="minorHAnsi" w:cstheme="minorHAnsi"/>
        <w:sz w:val="18"/>
        <w:szCs w:val="18"/>
      </w:rPr>
      <w:tab/>
    </w:r>
    <w:r w:rsidRPr="001B3B68">
      <w:rPr>
        <w:rFonts w:asciiTheme="minorHAnsi" w:hAnsiTheme="minorHAnsi" w:cstheme="minorHAnsi"/>
        <w:b/>
        <w:sz w:val="18"/>
        <w:szCs w:val="18"/>
      </w:rPr>
      <w:t>Initial 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6AB2F" w14:textId="77777777" w:rsidR="00DE3057" w:rsidRDefault="00DE3057" w:rsidP="006617F8">
      <w:r>
        <w:separator/>
      </w:r>
    </w:p>
  </w:footnote>
  <w:footnote w:type="continuationSeparator" w:id="0">
    <w:p w14:paraId="03A0CE10" w14:textId="77777777" w:rsidR="00DE3057" w:rsidRDefault="00DE3057" w:rsidP="00661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8FFD0" w14:textId="77777777" w:rsidR="005A321C" w:rsidRDefault="005A321C" w:rsidP="005A321C">
    <w:pPr>
      <w:pStyle w:val="Header"/>
      <w:jc w:val="right"/>
    </w:pPr>
    <w:r>
      <w:rPr>
        <w:noProof/>
        <w:lang w:eastAsia="en-NZ"/>
      </w:rPr>
      <w:drawing>
        <wp:anchor distT="0" distB="0" distL="114300" distR="114300" simplePos="0" relativeHeight="251658240" behindDoc="0" locked="0" layoutInCell="1" allowOverlap="1" wp14:anchorId="2158FFD4" wp14:editId="2158FFD5">
          <wp:simplePos x="0" y="0"/>
          <wp:positionH relativeFrom="margin">
            <wp:align>right</wp:align>
          </wp:positionH>
          <wp:positionV relativeFrom="paragraph">
            <wp:posOffset>-240030</wp:posOffset>
          </wp:positionV>
          <wp:extent cx="835273" cy="576681"/>
          <wp:effectExtent l="0" t="0" r="3175"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URRE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5273" cy="576681"/>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8FFD2" w14:textId="77777777" w:rsidR="001B3B68" w:rsidRDefault="001B3B68">
    <w:pPr>
      <w:pStyle w:val="Header"/>
    </w:pPr>
    <w:r>
      <w:rPr>
        <w:noProof/>
        <w:lang w:eastAsia="en-NZ"/>
      </w:rPr>
      <w:drawing>
        <wp:anchor distT="0" distB="0" distL="114300" distR="114300" simplePos="0" relativeHeight="251660288" behindDoc="0" locked="0" layoutInCell="1" allowOverlap="1" wp14:anchorId="2158FFD6" wp14:editId="2158FFD7">
          <wp:simplePos x="0" y="0"/>
          <wp:positionH relativeFrom="margin">
            <wp:align>right</wp:align>
          </wp:positionH>
          <wp:positionV relativeFrom="paragraph">
            <wp:posOffset>-248285</wp:posOffset>
          </wp:positionV>
          <wp:extent cx="835273" cy="576681"/>
          <wp:effectExtent l="0" t="0" r="3175"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URRE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5273" cy="57668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6F32"/>
    <w:multiLevelType w:val="multilevel"/>
    <w:tmpl w:val="49C8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D64EB"/>
    <w:multiLevelType w:val="hybridMultilevel"/>
    <w:tmpl w:val="A8E0483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 w15:restartNumberingAfterBreak="0">
    <w:nsid w:val="0BEE6055"/>
    <w:multiLevelType w:val="multilevel"/>
    <w:tmpl w:val="BB88C6E0"/>
    <w:lvl w:ilvl="0">
      <w:start w:val="1"/>
      <w:numFmt w:val="decimal"/>
      <w:lvlText w:val="%1"/>
      <w:lvlJc w:val="left"/>
      <w:pPr>
        <w:ind w:left="720" w:hanging="720"/>
      </w:pPr>
      <w:rPr>
        <w:rFonts w:cs="Times New Roman"/>
      </w:rPr>
    </w:lvl>
    <w:lvl w:ilvl="1">
      <w:start w:val="1"/>
      <w:numFmt w:val="decimal"/>
      <w:lvlText w:val="%1.%2"/>
      <w:lvlJc w:val="left"/>
      <w:pPr>
        <w:ind w:left="720" w:hanging="72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 w15:restartNumberingAfterBreak="0">
    <w:nsid w:val="0D7A318F"/>
    <w:multiLevelType w:val="multilevel"/>
    <w:tmpl w:val="9FB21E5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E063B72"/>
    <w:multiLevelType w:val="hybridMultilevel"/>
    <w:tmpl w:val="9E3A9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72A82"/>
    <w:multiLevelType w:val="multilevel"/>
    <w:tmpl w:val="14F209D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3683024"/>
    <w:multiLevelType w:val="multilevel"/>
    <w:tmpl w:val="26BE894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B91EA4"/>
    <w:multiLevelType w:val="hybridMultilevel"/>
    <w:tmpl w:val="4B4E6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FA02E0"/>
    <w:multiLevelType w:val="multilevel"/>
    <w:tmpl w:val="011E4D4A"/>
    <w:lvl w:ilvl="0">
      <w:start w:val="3"/>
      <w:numFmt w:val="decimal"/>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9" w15:restartNumberingAfterBreak="0">
    <w:nsid w:val="20AC15CA"/>
    <w:multiLevelType w:val="hybridMultilevel"/>
    <w:tmpl w:val="2954DEA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EC7A48"/>
    <w:multiLevelType w:val="hybridMultilevel"/>
    <w:tmpl w:val="DD14FAA6"/>
    <w:lvl w:ilvl="0" w:tplc="56EADFD2">
      <w:start w:val="1"/>
      <w:numFmt w:val="bullet"/>
      <w:lvlText w:val=""/>
      <w:lvlJc w:val="left"/>
      <w:pPr>
        <w:tabs>
          <w:tab w:val="num" w:pos="720"/>
        </w:tabs>
        <w:ind w:left="720" w:hanging="360"/>
      </w:pPr>
      <w:rPr>
        <w:rFonts w:ascii="Symbol" w:hAnsi="Symbol" w:hint="default"/>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E65848"/>
    <w:multiLevelType w:val="hybridMultilevel"/>
    <w:tmpl w:val="2AE635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DFE6999"/>
    <w:multiLevelType w:val="hybridMultilevel"/>
    <w:tmpl w:val="C01E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27453"/>
    <w:multiLevelType w:val="hybridMultilevel"/>
    <w:tmpl w:val="DA0EF1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DEA5748"/>
    <w:multiLevelType w:val="hybridMultilevel"/>
    <w:tmpl w:val="3898A04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5" w15:restartNumberingAfterBreak="0">
    <w:nsid w:val="4E9B6364"/>
    <w:multiLevelType w:val="multilevel"/>
    <w:tmpl w:val="7388A06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6A428C1"/>
    <w:multiLevelType w:val="multilevel"/>
    <w:tmpl w:val="7AA0A9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89A506F"/>
    <w:multiLevelType w:val="hybridMultilevel"/>
    <w:tmpl w:val="6A70A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EDB3EA7"/>
    <w:multiLevelType w:val="hybridMultilevel"/>
    <w:tmpl w:val="8D962C2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9" w15:restartNumberingAfterBreak="0">
    <w:nsid w:val="604343FC"/>
    <w:multiLevelType w:val="multilevel"/>
    <w:tmpl w:val="BD82A9E4"/>
    <w:lvl w:ilvl="0">
      <w:start w:val="2"/>
      <w:numFmt w:val="decimal"/>
      <w:lvlText w:val="%1"/>
      <w:lvlJc w:val="left"/>
      <w:pPr>
        <w:ind w:left="360" w:hanging="360"/>
      </w:pPr>
      <w:rPr>
        <w:rFonts w:cs="Times New Roman"/>
      </w:rPr>
    </w:lvl>
    <w:lvl w:ilvl="1">
      <w:start w:val="2"/>
      <w:numFmt w:val="decimal"/>
      <w:lvlText w:val="%1.%2"/>
      <w:lvlJc w:val="left"/>
      <w:pPr>
        <w:ind w:left="1440" w:hanging="360"/>
      </w:pPr>
      <w:rPr>
        <w:rFonts w:cs="Times New Roman"/>
      </w:rPr>
    </w:lvl>
    <w:lvl w:ilvl="2">
      <w:start w:val="1"/>
      <w:numFmt w:val="decimal"/>
      <w:lvlText w:val="%1.%2.%3"/>
      <w:lvlJc w:val="left"/>
      <w:pPr>
        <w:ind w:left="2880" w:hanging="720"/>
      </w:pPr>
      <w:rPr>
        <w:rFonts w:cs="Times New Roman"/>
      </w:rPr>
    </w:lvl>
    <w:lvl w:ilvl="3">
      <w:start w:val="1"/>
      <w:numFmt w:val="decimal"/>
      <w:lvlText w:val="%1.%2.%3.%4"/>
      <w:lvlJc w:val="left"/>
      <w:pPr>
        <w:ind w:left="3960" w:hanging="720"/>
      </w:pPr>
      <w:rPr>
        <w:rFonts w:cs="Times New Roman"/>
      </w:rPr>
    </w:lvl>
    <w:lvl w:ilvl="4">
      <w:start w:val="1"/>
      <w:numFmt w:val="decimal"/>
      <w:lvlText w:val="%1.%2.%3.%4.%5"/>
      <w:lvlJc w:val="left"/>
      <w:pPr>
        <w:ind w:left="5400" w:hanging="1080"/>
      </w:pPr>
      <w:rPr>
        <w:rFonts w:cs="Times New Roman"/>
      </w:rPr>
    </w:lvl>
    <w:lvl w:ilvl="5">
      <w:start w:val="1"/>
      <w:numFmt w:val="decimal"/>
      <w:lvlText w:val="%1.%2.%3.%4.%5.%6"/>
      <w:lvlJc w:val="left"/>
      <w:pPr>
        <w:ind w:left="6480" w:hanging="1080"/>
      </w:pPr>
      <w:rPr>
        <w:rFonts w:cs="Times New Roman"/>
      </w:rPr>
    </w:lvl>
    <w:lvl w:ilvl="6">
      <w:start w:val="1"/>
      <w:numFmt w:val="decimal"/>
      <w:lvlText w:val="%1.%2.%3.%4.%5.%6.%7"/>
      <w:lvlJc w:val="left"/>
      <w:pPr>
        <w:ind w:left="7920" w:hanging="1440"/>
      </w:pPr>
      <w:rPr>
        <w:rFonts w:cs="Times New Roman"/>
      </w:rPr>
    </w:lvl>
    <w:lvl w:ilvl="7">
      <w:start w:val="1"/>
      <w:numFmt w:val="decimal"/>
      <w:lvlText w:val="%1.%2.%3.%4.%5.%6.%7.%8"/>
      <w:lvlJc w:val="left"/>
      <w:pPr>
        <w:ind w:left="9000" w:hanging="1440"/>
      </w:pPr>
      <w:rPr>
        <w:rFonts w:cs="Times New Roman"/>
      </w:rPr>
    </w:lvl>
    <w:lvl w:ilvl="8">
      <w:start w:val="1"/>
      <w:numFmt w:val="decimal"/>
      <w:lvlText w:val="%1.%2.%3.%4.%5.%6.%7.%8.%9"/>
      <w:lvlJc w:val="left"/>
      <w:pPr>
        <w:ind w:left="10440" w:hanging="1800"/>
      </w:pPr>
      <w:rPr>
        <w:rFonts w:cs="Times New Roman"/>
      </w:rPr>
    </w:lvl>
  </w:abstractNum>
  <w:abstractNum w:abstractNumId="20" w15:restartNumberingAfterBreak="0">
    <w:nsid w:val="71FC2499"/>
    <w:multiLevelType w:val="hybridMultilevel"/>
    <w:tmpl w:val="867481F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C42EAE"/>
    <w:multiLevelType w:val="hybridMultilevel"/>
    <w:tmpl w:val="E5881D6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891297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5217299">
    <w:abstractNumId w:val="1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8516708">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6390120">
    <w:abstractNumId w:val="17"/>
  </w:num>
  <w:num w:numId="5" w16cid:durableId="25509119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6049766">
    <w:abstractNumId w:val="20"/>
  </w:num>
  <w:num w:numId="7" w16cid:durableId="1034841164">
    <w:abstractNumId w:val="21"/>
  </w:num>
  <w:num w:numId="8" w16cid:durableId="768815695">
    <w:abstractNumId w:val="9"/>
  </w:num>
  <w:num w:numId="9" w16cid:durableId="1382946852">
    <w:abstractNumId w:val="7"/>
  </w:num>
  <w:num w:numId="10" w16cid:durableId="884148154">
    <w:abstractNumId w:val="4"/>
  </w:num>
  <w:num w:numId="11" w16cid:durableId="241722801">
    <w:abstractNumId w:val="12"/>
  </w:num>
  <w:num w:numId="12" w16cid:durableId="410585024">
    <w:abstractNumId w:val="16"/>
  </w:num>
  <w:num w:numId="13" w16cid:durableId="1524124807">
    <w:abstractNumId w:val="10"/>
  </w:num>
  <w:num w:numId="14" w16cid:durableId="639380388">
    <w:abstractNumId w:val="15"/>
  </w:num>
  <w:num w:numId="15" w16cid:durableId="1665817566">
    <w:abstractNumId w:val="1"/>
  </w:num>
  <w:num w:numId="16" w16cid:durableId="1719742097">
    <w:abstractNumId w:val="14"/>
  </w:num>
  <w:num w:numId="17" w16cid:durableId="812525131">
    <w:abstractNumId w:val="18"/>
  </w:num>
  <w:num w:numId="18" w16cid:durableId="642925364">
    <w:abstractNumId w:val="1"/>
  </w:num>
  <w:num w:numId="19" w16cid:durableId="2116902154">
    <w:abstractNumId w:val="11"/>
  </w:num>
  <w:num w:numId="20" w16cid:durableId="2003467529">
    <w:abstractNumId w:val="13"/>
  </w:num>
  <w:num w:numId="21" w16cid:durableId="1210922136">
    <w:abstractNumId w:val="0"/>
  </w:num>
  <w:num w:numId="22" w16cid:durableId="1676960295">
    <w:abstractNumId w:val="6"/>
  </w:num>
  <w:num w:numId="23" w16cid:durableId="10961688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41C"/>
    <w:rsid w:val="0006748F"/>
    <w:rsid w:val="0008017C"/>
    <w:rsid w:val="000A1B80"/>
    <w:rsid w:val="000B0F35"/>
    <w:rsid w:val="000D35D9"/>
    <w:rsid w:val="000F7740"/>
    <w:rsid w:val="00111392"/>
    <w:rsid w:val="001B3B68"/>
    <w:rsid w:val="001D6618"/>
    <w:rsid w:val="0021521E"/>
    <w:rsid w:val="00235389"/>
    <w:rsid w:val="00256E9A"/>
    <w:rsid w:val="00266698"/>
    <w:rsid w:val="0027510D"/>
    <w:rsid w:val="00292E35"/>
    <w:rsid w:val="0029784C"/>
    <w:rsid w:val="002B6388"/>
    <w:rsid w:val="002B7103"/>
    <w:rsid w:val="00301934"/>
    <w:rsid w:val="003057E2"/>
    <w:rsid w:val="003343E5"/>
    <w:rsid w:val="00347815"/>
    <w:rsid w:val="003824C9"/>
    <w:rsid w:val="003A0F15"/>
    <w:rsid w:val="003D2F26"/>
    <w:rsid w:val="003D3F8D"/>
    <w:rsid w:val="004109F5"/>
    <w:rsid w:val="00431D7C"/>
    <w:rsid w:val="004362A7"/>
    <w:rsid w:val="0044254B"/>
    <w:rsid w:val="00476E4D"/>
    <w:rsid w:val="0052737A"/>
    <w:rsid w:val="00543C0A"/>
    <w:rsid w:val="00547393"/>
    <w:rsid w:val="00547719"/>
    <w:rsid w:val="00547BC1"/>
    <w:rsid w:val="0055141C"/>
    <w:rsid w:val="00554048"/>
    <w:rsid w:val="005660CB"/>
    <w:rsid w:val="00576E96"/>
    <w:rsid w:val="005809A7"/>
    <w:rsid w:val="005A321C"/>
    <w:rsid w:val="005C598C"/>
    <w:rsid w:val="0060581E"/>
    <w:rsid w:val="006114CD"/>
    <w:rsid w:val="00613B76"/>
    <w:rsid w:val="006319AA"/>
    <w:rsid w:val="0064045E"/>
    <w:rsid w:val="006617F8"/>
    <w:rsid w:val="00662F0C"/>
    <w:rsid w:val="006C31E9"/>
    <w:rsid w:val="00715FA8"/>
    <w:rsid w:val="00731268"/>
    <w:rsid w:val="00745C81"/>
    <w:rsid w:val="00760210"/>
    <w:rsid w:val="0079408B"/>
    <w:rsid w:val="007F4986"/>
    <w:rsid w:val="008078E2"/>
    <w:rsid w:val="00831F67"/>
    <w:rsid w:val="00867436"/>
    <w:rsid w:val="00885DF6"/>
    <w:rsid w:val="008B498B"/>
    <w:rsid w:val="00911B1F"/>
    <w:rsid w:val="00940575"/>
    <w:rsid w:val="00957939"/>
    <w:rsid w:val="009613EF"/>
    <w:rsid w:val="00983DB3"/>
    <w:rsid w:val="009872BC"/>
    <w:rsid w:val="009978C8"/>
    <w:rsid w:val="009B0457"/>
    <w:rsid w:val="009B3CD8"/>
    <w:rsid w:val="00A00BF5"/>
    <w:rsid w:val="00A06C23"/>
    <w:rsid w:val="00A11277"/>
    <w:rsid w:val="00A35CD5"/>
    <w:rsid w:val="00A831E7"/>
    <w:rsid w:val="00AB13A6"/>
    <w:rsid w:val="00AD1753"/>
    <w:rsid w:val="00AD1BA2"/>
    <w:rsid w:val="00AD70EB"/>
    <w:rsid w:val="00AE7C77"/>
    <w:rsid w:val="00B4222A"/>
    <w:rsid w:val="00B8411F"/>
    <w:rsid w:val="00BA0537"/>
    <w:rsid w:val="00BD298C"/>
    <w:rsid w:val="00BE6737"/>
    <w:rsid w:val="00C26B01"/>
    <w:rsid w:val="00C56FE8"/>
    <w:rsid w:val="00C955E4"/>
    <w:rsid w:val="00C9651B"/>
    <w:rsid w:val="00CD6C96"/>
    <w:rsid w:val="00D114F4"/>
    <w:rsid w:val="00D13D40"/>
    <w:rsid w:val="00D56BE7"/>
    <w:rsid w:val="00D7475E"/>
    <w:rsid w:val="00DA7471"/>
    <w:rsid w:val="00DC2733"/>
    <w:rsid w:val="00DC288A"/>
    <w:rsid w:val="00DE25D0"/>
    <w:rsid w:val="00DE3057"/>
    <w:rsid w:val="00DF01D4"/>
    <w:rsid w:val="00DF2DF9"/>
    <w:rsid w:val="00E0386A"/>
    <w:rsid w:val="00E12004"/>
    <w:rsid w:val="00E4073B"/>
    <w:rsid w:val="00E77D16"/>
    <w:rsid w:val="00E96D83"/>
    <w:rsid w:val="00F16FA0"/>
    <w:rsid w:val="00F37C97"/>
    <w:rsid w:val="00F56E63"/>
    <w:rsid w:val="00F65E79"/>
    <w:rsid w:val="00F912B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8FF0E"/>
  <w15:chartTrackingRefBased/>
  <w15:docId w15:val="{C88FB603-AB15-4FD5-9ECB-BBB9E8B1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4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List Paragraph1,List Bullet indent,Body,Level 3,Rec para,List 1,Other List,Bullet List,FooterText,numbered,Paragraphe de liste1,Bulletr List Paragraph,列出段落,列出段落1,Listeafsnit1,Parágrafo da Lista1,List Paragraph2,lp1"/>
    <w:basedOn w:val="Normal"/>
    <w:link w:val="ListParagraphChar"/>
    <w:uiPriority w:val="34"/>
    <w:qFormat/>
    <w:rsid w:val="0055141C"/>
    <w:pPr>
      <w:ind w:left="720"/>
      <w:jc w:val="both"/>
    </w:pPr>
    <w:rPr>
      <w:rFonts w:ascii="Arial" w:hAnsi="Arial"/>
      <w:sz w:val="22"/>
      <w:szCs w:val="20"/>
    </w:rPr>
  </w:style>
  <w:style w:type="paragraph" w:styleId="BalloonText">
    <w:name w:val="Balloon Text"/>
    <w:basedOn w:val="Normal"/>
    <w:link w:val="BalloonTextChar"/>
    <w:uiPriority w:val="99"/>
    <w:semiHidden/>
    <w:unhideWhenUsed/>
    <w:rsid w:val="00BE67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737"/>
    <w:rPr>
      <w:rFonts w:ascii="Segoe UI" w:eastAsia="Times New Roman" w:hAnsi="Segoe UI" w:cs="Segoe UI"/>
      <w:sz w:val="18"/>
      <w:szCs w:val="18"/>
    </w:rPr>
  </w:style>
  <w:style w:type="paragraph" w:styleId="Header">
    <w:name w:val="header"/>
    <w:basedOn w:val="Normal"/>
    <w:link w:val="HeaderChar"/>
    <w:uiPriority w:val="99"/>
    <w:unhideWhenUsed/>
    <w:rsid w:val="006617F8"/>
    <w:pPr>
      <w:tabs>
        <w:tab w:val="center" w:pos="4513"/>
        <w:tab w:val="right" w:pos="9026"/>
      </w:tabs>
    </w:pPr>
  </w:style>
  <w:style w:type="character" w:customStyle="1" w:styleId="HeaderChar">
    <w:name w:val="Header Char"/>
    <w:basedOn w:val="DefaultParagraphFont"/>
    <w:link w:val="Header"/>
    <w:uiPriority w:val="99"/>
    <w:rsid w:val="006617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617F8"/>
    <w:pPr>
      <w:tabs>
        <w:tab w:val="center" w:pos="4513"/>
        <w:tab w:val="right" w:pos="9026"/>
      </w:tabs>
    </w:pPr>
  </w:style>
  <w:style w:type="character" w:customStyle="1" w:styleId="FooterChar">
    <w:name w:val="Footer Char"/>
    <w:basedOn w:val="DefaultParagraphFont"/>
    <w:link w:val="Footer"/>
    <w:uiPriority w:val="99"/>
    <w:rsid w:val="006617F8"/>
    <w:rPr>
      <w:rFonts w:ascii="Times New Roman" w:eastAsia="Times New Roman" w:hAnsi="Times New Roman" w:cs="Times New Roman"/>
      <w:sz w:val="24"/>
      <w:szCs w:val="24"/>
    </w:rPr>
  </w:style>
  <w:style w:type="table" w:customStyle="1" w:styleId="TableGrid1">
    <w:name w:val="Table Grid1"/>
    <w:basedOn w:val="TableNormal"/>
    <w:next w:val="TableGrid"/>
    <w:rsid w:val="00547BC1"/>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47BC1"/>
    <w:pPr>
      <w:spacing w:after="0" w:line="240" w:lineRule="auto"/>
      <w:jc w:val="both"/>
    </w:pPr>
    <w:rPr>
      <w:rFonts w:ascii="Arial" w:eastAsia="Times New Roman" w:hAnsi="Arial" w:cs="Times New Roman"/>
      <w:szCs w:val="20"/>
    </w:rPr>
  </w:style>
  <w:style w:type="table" w:styleId="TableGrid">
    <w:name w:val="Table Grid"/>
    <w:basedOn w:val="TableNormal"/>
    <w:uiPriority w:val="39"/>
    <w:rsid w:val="00547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Char,List Paragraph1 Char,List Bullet indent Char,Body Char,Level 3 Char,Rec para Char,List 1 Char,Other List Char,Bullet List Char,FooterText Char,numbered Char,Paragraphe de liste1 Char,列出段落 Char,列出段落1 Char"/>
    <w:basedOn w:val="DefaultParagraphFont"/>
    <w:link w:val="ListParagraph"/>
    <w:uiPriority w:val="34"/>
    <w:locked/>
    <w:rsid w:val="00940575"/>
    <w:rPr>
      <w:rFonts w:ascii="Arial" w:eastAsia="Times New Roman" w:hAnsi="Arial" w:cs="Times New Roman"/>
      <w:szCs w:val="20"/>
    </w:rPr>
  </w:style>
  <w:style w:type="paragraph" w:styleId="NormalWeb">
    <w:name w:val="Normal (Web)"/>
    <w:basedOn w:val="Normal"/>
    <w:uiPriority w:val="99"/>
    <w:unhideWhenUsed/>
    <w:rsid w:val="00A35CD5"/>
    <w:pPr>
      <w:spacing w:before="100" w:beforeAutospacing="1" w:after="100" w:afterAutospacing="1"/>
    </w:pPr>
    <w:rPr>
      <w:lang w:eastAsia="en-NZ"/>
    </w:rPr>
  </w:style>
  <w:style w:type="character" w:styleId="Strong">
    <w:name w:val="Strong"/>
    <w:basedOn w:val="DefaultParagraphFont"/>
    <w:uiPriority w:val="22"/>
    <w:qFormat/>
    <w:rsid w:val="00A35C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21556">
      <w:bodyDiv w:val="1"/>
      <w:marLeft w:val="0"/>
      <w:marRight w:val="0"/>
      <w:marTop w:val="0"/>
      <w:marBottom w:val="0"/>
      <w:divBdr>
        <w:top w:val="none" w:sz="0" w:space="0" w:color="auto"/>
        <w:left w:val="none" w:sz="0" w:space="0" w:color="auto"/>
        <w:bottom w:val="none" w:sz="0" w:space="0" w:color="auto"/>
        <w:right w:val="none" w:sz="0" w:space="0" w:color="auto"/>
      </w:divBdr>
    </w:div>
    <w:div w:id="473832019">
      <w:bodyDiv w:val="1"/>
      <w:marLeft w:val="0"/>
      <w:marRight w:val="0"/>
      <w:marTop w:val="0"/>
      <w:marBottom w:val="0"/>
      <w:divBdr>
        <w:top w:val="none" w:sz="0" w:space="0" w:color="auto"/>
        <w:left w:val="none" w:sz="0" w:space="0" w:color="auto"/>
        <w:bottom w:val="none" w:sz="0" w:space="0" w:color="auto"/>
        <w:right w:val="none" w:sz="0" w:space="0" w:color="auto"/>
      </w:divBdr>
    </w:div>
    <w:div w:id="520702581">
      <w:bodyDiv w:val="1"/>
      <w:marLeft w:val="0"/>
      <w:marRight w:val="0"/>
      <w:marTop w:val="0"/>
      <w:marBottom w:val="0"/>
      <w:divBdr>
        <w:top w:val="none" w:sz="0" w:space="0" w:color="auto"/>
        <w:left w:val="none" w:sz="0" w:space="0" w:color="auto"/>
        <w:bottom w:val="none" w:sz="0" w:space="0" w:color="auto"/>
        <w:right w:val="none" w:sz="0" w:space="0" w:color="auto"/>
      </w:divBdr>
    </w:div>
    <w:div w:id="556283334">
      <w:bodyDiv w:val="1"/>
      <w:marLeft w:val="0"/>
      <w:marRight w:val="0"/>
      <w:marTop w:val="0"/>
      <w:marBottom w:val="0"/>
      <w:divBdr>
        <w:top w:val="none" w:sz="0" w:space="0" w:color="auto"/>
        <w:left w:val="none" w:sz="0" w:space="0" w:color="auto"/>
        <w:bottom w:val="none" w:sz="0" w:space="0" w:color="auto"/>
        <w:right w:val="none" w:sz="0" w:space="0" w:color="auto"/>
      </w:divBdr>
    </w:div>
    <w:div w:id="709843636">
      <w:bodyDiv w:val="1"/>
      <w:marLeft w:val="0"/>
      <w:marRight w:val="0"/>
      <w:marTop w:val="0"/>
      <w:marBottom w:val="0"/>
      <w:divBdr>
        <w:top w:val="none" w:sz="0" w:space="0" w:color="auto"/>
        <w:left w:val="none" w:sz="0" w:space="0" w:color="auto"/>
        <w:bottom w:val="none" w:sz="0" w:space="0" w:color="auto"/>
        <w:right w:val="none" w:sz="0" w:space="0" w:color="auto"/>
      </w:divBdr>
    </w:div>
    <w:div w:id="1820656919">
      <w:bodyDiv w:val="1"/>
      <w:marLeft w:val="0"/>
      <w:marRight w:val="0"/>
      <w:marTop w:val="0"/>
      <w:marBottom w:val="0"/>
      <w:divBdr>
        <w:top w:val="none" w:sz="0" w:space="0" w:color="auto"/>
        <w:left w:val="none" w:sz="0" w:space="0" w:color="auto"/>
        <w:bottom w:val="none" w:sz="0" w:space="0" w:color="auto"/>
        <w:right w:val="none" w:sz="0" w:space="0" w:color="auto"/>
      </w:divBdr>
    </w:div>
    <w:div w:id="201098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D937CB1174BF45800DF4C73DE0E90A" ma:contentTypeVersion="12" ma:contentTypeDescription="Create a new document." ma:contentTypeScope="" ma:versionID="9ff2fb4b20f8b3e019d8408f23d7eb16">
  <xsd:schema xmlns:xsd="http://www.w3.org/2001/XMLSchema" xmlns:xs="http://www.w3.org/2001/XMLSchema" xmlns:p="http://schemas.microsoft.com/office/2006/metadata/properties" xmlns:ns2="87ae98b8-a65d-4dbb-8829-cf55987d9c82" xmlns:ns3="89f878a7-76f9-46be-8e09-2a7eceaf7c3f" targetNamespace="http://schemas.microsoft.com/office/2006/metadata/properties" ma:root="true" ma:fieldsID="7784bba9c1ad34d3892c147904f84096" ns2:_="" ns3:_="">
    <xsd:import namespace="87ae98b8-a65d-4dbb-8829-cf55987d9c82"/>
    <xsd:import namespace="89f878a7-76f9-46be-8e09-2a7eceaf7c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ae98b8-a65d-4dbb-8829-cf55987d9c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dcbad61-319f-4845-8d4a-7c9a8dffaf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f878a7-76f9-46be-8e09-2a7eceaf7c3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66b21e5-5cf5-49b9-8e7a-db99dd048f73}" ma:internalName="TaxCatchAll" ma:showField="CatchAllData" ma:web="89f878a7-76f9-46be-8e09-2a7eceaf7c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ae98b8-a65d-4dbb-8829-cf55987d9c82">
      <Terms xmlns="http://schemas.microsoft.com/office/infopath/2007/PartnerControls"/>
    </lcf76f155ced4ddcb4097134ff3c332f>
    <TaxCatchAll xmlns="89f878a7-76f9-46be-8e09-2a7eceaf7c3f" xsi:nil="true"/>
  </documentManagement>
</p:properties>
</file>

<file path=customXml/itemProps1.xml><?xml version="1.0" encoding="utf-8"?>
<ds:datastoreItem xmlns:ds="http://schemas.openxmlformats.org/officeDocument/2006/customXml" ds:itemID="{FA6E53B5-0130-4A73-820E-3D7A030EE114}">
  <ds:schemaRefs>
    <ds:schemaRef ds:uri="http://schemas.openxmlformats.org/officeDocument/2006/bibliography"/>
  </ds:schemaRefs>
</ds:datastoreItem>
</file>

<file path=customXml/itemProps2.xml><?xml version="1.0" encoding="utf-8"?>
<ds:datastoreItem xmlns:ds="http://schemas.openxmlformats.org/officeDocument/2006/customXml" ds:itemID="{8A95BBA9-E545-4EA1-B903-8D86C2881E71}">
  <ds:schemaRefs>
    <ds:schemaRef ds:uri="http://schemas.microsoft.com/sharepoint/v3/contenttype/forms"/>
  </ds:schemaRefs>
</ds:datastoreItem>
</file>

<file path=customXml/itemProps3.xml><?xml version="1.0" encoding="utf-8"?>
<ds:datastoreItem xmlns:ds="http://schemas.openxmlformats.org/officeDocument/2006/customXml" ds:itemID="{B2201BAF-28D1-47DC-B654-8753B6BA4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ae98b8-a65d-4dbb-8829-cf55987d9c82"/>
    <ds:schemaRef ds:uri="89f878a7-76f9-46be-8e09-2a7eceaf7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EADE07-0E79-48A8-BA20-6EB613A9B745}">
  <ds:schemaRefs>
    <ds:schemaRef ds:uri="http://schemas.microsoft.com/office/2006/metadata/properties"/>
    <ds:schemaRef ds:uri="http://schemas.microsoft.com/office/infopath/2007/PartnerControls"/>
    <ds:schemaRef ds:uri="87ae98b8-a65d-4dbb-8829-cf55987d9c82"/>
    <ds:schemaRef ds:uri="89f878a7-76f9-46be-8e09-2a7eceaf7c3f"/>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1253</Words>
  <Characters>7367</Characters>
  <Application>Microsoft Office Word</Application>
  <DocSecurity>0</DocSecurity>
  <Lines>212</Lines>
  <Paragraphs>123</Paragraphs>
  <ScaleCrop>false</ScaleCrop>
  <HeadingPairs>
    <vt:vector size="2" baseType="variant">
      <vt:variant>
        <vt:lpstr>Title</vt:lpstr>
      </vt:variant>
      <vt:variant>
        <vt:i4>1</vt:i4>
      </vt:variant>
    </vt:vector>
  </HeadingPairs>
  <TitlesOfParts>
    <vt:vector size="1" baseType="lpstr">
      <vt:lpstr/>
    </vt:vector>
  </TitlesOfParts>
  <Company>Te Oranganui Iwi Health Authority</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 Teki</dc:creator>
  <cp:keywords/>
  <dc:description/>
  <cp:lastModifiedBy>Chelsea Manuel</cp:lastModifiedBy>
  <cp:revision>25</cp:revision>
  <cp:lastPrinted>2020-02-24T01:57:00Z</cp:lastPrinted>
  <dcterms:created xsi:type="dcterms:W3CDTF">2026-03-09T20:34:00Z</dcterms:created>
  <dcterms:modified xsi:type="dcterms:W3CDTF">2026-03-16T00:35:00Z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0x010100E6D937CB1174BF45800DF4C73DE0E90A</vt:lpwstr>
  </property>
</Properties>
</file>