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E3F3" w14:textId="77777777" w:rsidR="00CB0E69" w:rsidRPr="00FB0168" w:rsidRDefault="00CB0E69" w:rsidP="00FB0168">
      <w:pPr>
        <w:shd w:val="clear" w:color="auto" w:fill="2E74B5" w:themeFill="accent5" w:themeFillShade="BF"/>
        <w:jc w:val="center"/>
        <w:rPr>
          <w:b/>
          <w:color w:val="FFFFFF" w:themeColor="background1"/>
        </w:rPr>
      </w:pPr>
      <w:r w:rsidRPr="00FB0168">
        <w:rPr>
          <w:b/>
          <w:color w:val="FFFFFF" w:themeColor="background1"/>
        </w:rPr>
        <w:t>POSITION DESCRIPTION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3447"/>
        <w:gridCol w:w="4207"/>
      </w:tblGrid>
      <w:tr w:rsidR="00CB0E69" w14:paraId="37FC9558" w14:textId="77777777" w:rsidTr="00FB0168">
        <w:tc>
          <w:tcPr>
            <w:tcW w:w="2122" w:type="dxa"/>
            <w:shd w:val="clear" w:color="auto" w:fill="2E74B5" w:themeFill="accent5" w:themeFillShade="BF"/>
          </w:tcPr>
          <w:p w14:paraId="1A4EA95C" w14:textId="77777777" w:rsidR="00CB0E69" w:rsidRPr="00FB0168" w:rsidRDefault="00CB0E69" w:rsidP="00CB0E69">
            <w:pPr>
              <w:rPr>
                <w:b/>
                <w:color w:val="FFFFFF" w:themeColor="background1"/>
              </w:rPr>
            </w:pPr>
            <w:r w:rsidRPr="00FB0168">
              <w:rPr>
                <w:b/>
                <w:color w:val="FFFFFF" w:themeColor="background1"/>
              </w:rPr>
              <w:t>Position</w:t>
            </w:r>
          </w:p>
        </w:tc>
        <w:tc>
          <w:tcPr>
            <w:tcW w:w="7654" w:type="dxa"/>
            <w:gridSpan w:val="2"/>
          </w:tcPr>
          <w:p w14:paraId="56C3FE38" w14:textId="63BB1328" w:rsidR="00CB0E69" w:rsidRDefault="004E0F5E" w:rsidP="00CB0E69">
            <w:r w:rsidRPr="004E0F5E">
              <w:t>Tāpuhi Tamariki Ora</w:t>
            </w:r>
          </w:p>
        </w:tc>
      </w:tr>
      <w:tr w:rsidR="00CB0E69" w14:paraId="4F61471A" w14:textId="77777777" w:rsidTr="00FB0168">
        <w:tc>
          <w:tcPr>
            <w:tcW w:w="2122" w:type="dxa"/>
            <w:shd w:val="clear" w:color="auto" w:fill="2E74B5" w:themeFill="accent5" w:themeFillShade="BF"/>
          </w:tcPr>
          <w:p w14:paraId="6FFA1321" w14:textId="77777777" w:rsidR="00CB0E69" w:rsidRPr="00FB0168" w:rsidRDefault="00CB0E69" w:rsidP="00CB0E69">
            <w:pPr>
              <w:rPr>
                <w:b/>
                <w:color w:val="FFFFFF" w:themeColor="background1"/>
              </w:rPr>
            </w:pPr>
            <w:r w:rsidRPr="00FB0168">
              <w:rPr>
                <w:b/>
                <w:color w:val="FFFFFF" w:themeColor="background1"/>
              </w:rPr>
              <w:t>Reporting to:</w:t>
            </w:r>
          </w:p>
        </w:tc>
        <w:tc>
          <w:tcPr>
            <w:tcW w:w="7654" w:type="dxa"/>
            <w:gridSpan w:val="2"/>
          </w:tcPr>
          <w:p w14:paraId="67BCC1BC" w14:textId="06643027" w:rsidR="00CB0E69" w:rsidRDefault="005A522C" w:rsidP="00CB0E69">
            <w:r w:rsidRPr="005A522C">
              <w:t>Kaihautū Te Puawai Whānau</w:t>
            </w:r>
          </w:p>
        </w:tc>
      </w:tr>
      <w:tr w:rsidR="00CB0E69" w14:paraId="0F75A49D" w14:textId="77777777" w:rsidTr="00FB0168">
        <w:tc>
          <w:tcPr>
            <w:tcW w:w="2122" w:type="dxa"/>
            <w:shd w:val="clear" w:color="auto" w:fill="2E74B5" w:themeFill="accent5" w:themeFillShade="BF"/>
          </w:tcPr>
          <w:p w14:paraId="61F1894F" w14:textId="77777777" w:rsidR="00CB0E69" w:rsidRPr="00FB0168" w:rsidRDefault="00CB0E69" w:rsidP="00CB0E69">
            <w:pPr>
              <w:rPr>
                <w:b/>
                <w:color w:val="FFFFFF" w:themeColor="background1"/>
              </w:rPr>
            </w:pPr>
            <w:r w:rsidRPr="00FB0168">
              <w:rPr>
                <w:b/>
                <w:color w:val="FFFFFF" w:themeColor="background1"/>
              </w:rPr>
              <w:t>Staff responsibility:</w:t>
            </w:r>
          </w:p>
        </w:tc>
        <w:tc>
          <w:tcPr>
            <w:tcW w:w="7654" w:type="dxa"/>
            <w:gridSpan w:val="2"/>
          </w:tcPr>
          <w:p w14:paraId="0A2D85E0" w14:textId="77777777" w:rsidR="00CB0E69" w:rsidRDefault="00CB0E69" w:rsidP="00CB0E69">
            <w:r>
              <w:t xml:space="preserve">Nil </w:t>
            </w:r>
          </w:p>
        </w:tc>
      </w:tr>
      <w:tr w:rsidR="00CB0E69" w14:paraId="0149A8F8" w14:textId="77777777" w:rsidTr="00FB0168">
        <w:tc>
          <w:tcPr>
            <w:tcW w:w="2122" w:type="dxa"/>
            <w:shd w:val="clear" w:color="auto" w:fill="2E74B5" w:themeFill="accent5" w:themeFillShade="BF"/>
          </w:tcPr>
          <w:p w14:paraId="2F38E464" w14:textId="77777777" w:rsidR="00CB0E69" w:rsidRPr="00FB0168" w:rsidRDefault="00CB0E69" w:rsidP="00CB0E69">
            <w:pPr>
              <w:rPr>
                <w:b/>
                <w:color w:val="FFFFFF" w:themeColor="background1"/>
              </w:rPr>
            </w:pPr>
            <w:r w:rsidRPr="00FB0168">
              <w:rPr>
                <w:b/>
                <w:color w:val="FFFFFF" w:themeColor="background1"/>
              </w:rPr>
              <w:t>Job purpose</w:t>
            </w:r>
          </w:p>
        </w:tc>
        <w:tc>
          <w:tcPr>
            <w:tcW w:w="7654" w:type="dxa"/>
            <w:gridSpan w:val="2"/>
          </w:tcPr>
          <w:p w14:paraId="645D95D8" w14:textId="4899CF79" w:rsidR="002C6A64" w:rsidRDefault="002C6A64" w:rsidP="00CB0E69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2C6A64">
              <w:rPr>
                <w:rFonts w:cstheme="minorHAnsi"/>
              </w:rPr>
              <w:t>roviding health and development assessments, health education and care and support for whanau with</w:t>
            </w:r>
            <w:r>
              <w:rPr>
                <w:rFonts w:cstheme="minorHAnsi"/>
              </w:rPr>
              <w:t xml:space="preserve"> pepi </w:t>
            </w:r>
            <w:r w:rsidR="00CB6574">
              <w:rPr>
                <w:rFonts w:cstheme="minorHAnsi"/>
              </w:rPr>
              <w:t xml:space="preserve">and </w:t>
            </w:r>
            <w:r w:rsidR="00CB6574" w:rsidRPr="002C6A64">
              <w:rPr>
                <w:rFonts w:cstheme="minorHAnsi"/>
              </w:rPr>
              <w:t>tamariki</w:t>
            </w:r>
            <w:r w:rsidRPr="002C6A64">
              <w:rPr>
                <w:rFonts w:cstheme="minorHAnsi"/>
              </w:rPr>
              <w:t xml:space="preserve"> aged from birth-5 year</w:t>
            </w:r>
            <w:r>
              <w:rPr>
                <w:rFonts w:cstheme="minorHAnsi"/>
              </w:rPr>
              <w:t>s</w:t>
            </w:r>
            <w:r w:rsidRPr="002C6A64">
              <w:rPr>
                <w:rFonts w:cstheme="minorHAnsi"/>
              </w:rPr>
              <w:t xml:space="preserve">.   </w:t>
            </w:r>
            <w:r w:rsidR="00F34158" w:rsidRPr="00F34158">
              <w:rPr>
                <w:rFonts w:cstheme="minorHAnsi"/>
              </w:rPr>
              <w:t xml:space="preserve">This role is informed by the </w:t>
            </w:r>
            <w:r w:rsidR="00CB6574">
              <w:rPr>
                <w:rFonts w:cstheme="minorHAnsi"/>
              </w:rPr>
              <w:t>N</w:t>
            </w:r>
            <w:r w:rsidR="00F34158" w:rsidRPr="00F34158">
              <w:rPr>
                <w:rFonts w:cstheme="minorHAnsi"/>
              </w:rPr>
              <w:t xml:space="preserve">ational Well Child/Tamariki Ora Programme Practitioner </w:t>
            </w:r>
            <w:r w:rsidR="00CB6574">
              <w:rPr>
                <w:rFonts w:cstheme="minorHAnsi"/>
              </w:rPr>
              <w:t>H</w:t>
            </w:r>
            <w:r w:rsidR="00F34158" w:rsidRPr="00F34158">
              <w:rPr>
                <w:rFonts w:cstheme="minorHAnsi"/>
              </w:rPr>
              <w:t xml:space="preserve">andbook </w:t>
            </w:r>
            <w:r w:rsidR="00CB6574">
              <w:rPr>
                <w:rFonts w:cstheme="minorHAnsi"/>
              </w:rPr>
              <w:t>G</w:t>
            </w:r>
            <w:r w:rsidR="00F34158" w:rsidRPr="00F34158">
              <w:rPr>
                <w:rFonts w:cstheme="minorHAnsi"/>
              </w:rPr>
              <w:t>uidelines (Revised 2014)</w:t>
            </w:r>
          </w:p>
          <w:p w14:paraId="40AC1754" w14:textId="77777777" w:rsidR="00F34158" w:rsidRDefault="00F34158" w:rsidP="00CB0E69">
            <w:pPr>
              <w:rPr>
                <w:rFonts w:cstheme="minorHAnsi"/>
              </w:rPr>
            </w:pPr>
          </w:p>
          <w:p w14:paraId="559D822C" w14:textId="0974E40E" w:rsidR="00C52463" w:rsidRDefault="004E0F5E" w:rsidP="00CB0E69">
            <w:pPr>
              <w:rPr>
                <w:rFonts w:eastAsia="Times New Roman" w:cstheme="minorHAnsi"/>
                <w:lang w:eastAsia="en-NZ"/>
              </w:rPr>
            </w:pPr>
            <w:r>
              <w:rPr>
                <w:rFonts w:cstheme="minorHAnsi"/>
              </w:rPr>
              <w:t>Tamariki Ora service</w:t>
            </w:r>
            <w:r w:rsidRPr="004E0F5E">
              <w:rPr>
                <w:rFonts w:eastAsia="Times New Roman" w:cstheme="minorHAnsi"/>
                <w:lang w:eastAsia="en-NZ"/>
              </w:rPr>
              <w:t xml:space="preserve"> delivery is underpinned by a Whānau Ora approach that places children and their whānau at the centre of all that we do. Our aim is to enhance the parenting journey for all whānau with a commitment to value our relationship and </w:t>
            </w:r>
            <w:r w:rsidR="00601501" w:rsidRPr="004E0F5E">
              <w:rPr>
                <w:rFonts w:eastAsia="Times New Roman" w:cstheme="minorHAnsi"/>
                <w:lang w:eastAsia="en-NZ"/>
              </w:rPr>
              <w:t>connections,</w:t>
            </w:r>
            <w:r w:rsidRPr="004E0F5E">
              <w:rPr>
                <w:rFonts w:eastAsia="Times New Roman" w:cstheme="minorHAnsi"/>
                <w:lang w:eastAsia="en-NZ"/>
              </w:rPr>
              <w:t xml:space="preserve"> supporting whanau aspirations</w:t>
            </w:r>
            <w:r>
              <w:rPr>
                <w:rFonts w:eastAsia="Times New Roman" w:cstheme="minorHAnsi"/>
                <w:lang w:eastAsia="en-NZ"/>
              </w:rPr>
              <w:t xml:space="preserve">.  </w:t>
            </w:r>
          </w:p>
          <w:p w14:paraId="72214464" w14:textId="7FE19DA2" w:rsidR="004E0F5E" w:rsidRDefault="004E0F5E" w:rsidP="00CB0E69"/>
        </w:tc>
      </w:tr>
      <w:tr w:rsidR="00CB0E69" w14:paraId="7BDA27D3" w14:textId="77777777" w:rsidTr="00FB0168">
        <w:trPr>
          <w:trHeight w:val="1403"/>
        </w:trPr>
        <w:tc>
          <w:tcPr>
            <w:tcW w:w="2122" w:type="dxa"/>
            <w:shd w:val="clear" w:color="auto" w:fill="2E74B5" w:themeFill="accent5" w:themeFillShade="BF"/>
          </w:tcPr>
          <w:p w14:paraId="01E3D04B" w14:textId="77777777" w:rsidR="00CB0E69" w:rsidRPr="00FB0168" w:rsidRDefault="00CB0E69" w:rsidP="00CB0E69">
            <w:pPr>
              <w:rPr>
                <w:b/>
                <w:color w:val="FFFFFF" w:themeColor="background1"/>
              </w:rPr>
            </w:pPr>
            <w:r w:rsidRPr="00FB0168">
              <w:rPr>
                <w:b/>
                <w:color w:val="FFFFFF" w:themeColor="background1"/>
              </w:rPr>
              <w:t>Accepted by:</w:t>
            </w:r>
          </w:p>
          <w:p w14:paraId="1BBA8871" w14:textId="77777777" w:rsidR="00CB0E69" w:rsidRPr="00FB0168" w:rsidRDefault="00CB0E69" w:rsidP="00CB0E69">
            <w:pPr>
              <w:rPr>
                <w:color w:val="FFFFFF" w:themeColor="background1"/>
              </w:rPr>
            </w:pPr>
          </w:p>
          <w:p w14:paraId="5E11290E" w14:textId="77777777" w:rsidR="00CB0E69" w:rsidRPr="00FB0168" w:rsidRDefault="00CB0E69" w:rsidP="00CB0E69">
            <w:pPr>
              <w:rPr>
                <w:color w:val="FFFFFF" w:themeColor="background1"/>
              </w:rPr>
            </w:pPr>
          </w:p>
          <w:p w14:paraId="5360F303" w14:textId="77777777" w:rsidR="00CB0E69" w:rsidRPr="00FB0168" w:rsidRDefault="00CB0E69" w:rsidP="00CB0E69">
            <w:pPr>
              <w:rPr>
                <w:color w:val="FFFFFF" w:themeColor="background1"/>
              </w:rPr>
            </w:pPr>
          </w:p>
          <w:p w14:paraId="4957920E" w14:textId="77777777" w:rsidR="00CB0E69" w:rsidRPr="00FB0168" w:rsidRDefault="00CB0E69" w:rsidP="00CB0E69">
            <w:pPr>
              <w:rPr>
                <w:color w:val="FFFFFF" w:themeColor="background1"/>
              </w:rPr>
            </w:pPr>
          </w:p>
          <w:p w14:paraId="3F8B065E" w14:textId="77777777" w:rsidR="00CB0E69" w:rsidRPr="00FB0168" w:rsidRDefault="00CB0E69" w:rsidP="00CB0E69">
            <w:pPr>
              <w:rPr>
                <w:color w:val="FFFFFF" w:themeColor="background1"/>
              </w:rPr>
            </w:pPr>
          </w:p>
          <w:p w14:paraId="53801179" w14:textId="77777777" w:rsidR="00CB0E69" w:rsidRPr="00FB0168" w:rsidRDefault="00FB0168" w:rsidP="00CB0E6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Signed by:</w:t>
            </w:r>
          </w:p>
        </w:tc>
        <w:tc>
          <w:tcPr>
            <w:tcW w:w="3447" w:type="dxa"/>
          </w:tcPr>
          <w:p w14:paraId="732B3A2D" w14:textId="77777777" w:rsidR="00CB0E69" w:rsidRPr="00CB0E69" w:rsidRDefault="00CB0E69" w:rsidP="00CB0E69">
            <w:pPr>
              <w:rPr>
                <w:b/>
              </w:rPr>
            </w:pPr>
            <w:r w:rsidRPr="00CB0E69">
              <w:rPr>
                <w:b/>
              </w:rPr>
              <w:t>Employee</w:t>
            </w:r>
            <w:r>
              <w:rPr>
                <w:b/>
              </w:rPr>
              <w:t>:</w:t>
            </w:r>
          </w:p>
        </w:tc>
        <w:tc>
          <w:tcPr>
            <w:tcW w:w="4207" w:type="dxa"/>
          </w:tcPr>
          <w:p w14:paraId="5C63CDC7" w14:textId="77777777" w:rsidR="00CB0E69" w:rsidRPr="00CB0E69" w:rsidRDefault="00CB0E69" w:rsidP="00CB0E6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7B36D65D" w14:textId="77777777" w:rsidR="0050708B" w:rsidRDefault="0050708B" w:rsidP="0050708B"/>
    <w:p w14:paraId="486B2A8A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</w:rPr>
      </w:pPr>
      <w:r w:rsidRPr="00BE11B4">
        <w:rPr>
          <w:rFonts w:ascii="Calibri" w:eastAsia="Times New Roman" w:hAnsi="Calibri" w:cs="Times New Roman"/>
          <w:b/>
        </w:rPr>
        <w:t>Our Vision</w:t>
      </w:r>
      <w:r w:rsidRPr="00BE11B4">
        <w:rPr>
          <w:rFonts w:ascii="Calibri" w:eastAsia="Times New Roman" w:hAnsi="Calibri" w:cs="Times New Roman"/>
          <w:b/>
        </w:rPr>
        <w:tab/>
      </w:r>
      <w:r w:rsidRPr="00BE11B4">
        <w:rPr>
          <w:rFonts w:ascii="Calibri" w:eastAsia="Times New Roman" w:hAnsi="Calibri" w:cs="Times New Roman"/>
          <w:b/>
        </w:rPr>
        <w:tab/>
      </w:r>
      <w:r w:rsidRPr="00BE11B4">
        <w:rPr>
          <w:rFonts w:ascii="Calibri" w:eastAsia="Times New Roman" w:hAnsi="Calibri" w:cs="Times New Roman"/>
          <w:b/>
        </w:rPr>
        <w:tab/>
      </w:r>
      <w:r w:rsidRPr="00BE11B4">
        <w:rPr>
          <w:rFonts w:ascii="Calibri" w:eastAsia="Times New Roman" w:hAnsi="Calibri" w:cs="Times New Roman"/>
        </w:rPr>
        <w:t>Korowaitia te puna waiora, hei oranga motuhake mō te iwi</w:t>
      </w:r>
    </w:p>
    <w:p w14:paraId="524BD343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b/>
        </w:rPr>
      </w:pPr>
    </w:p>
    <w:p w14:paraId="41F49718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80" w:hanging="2880"/>
        <w:rPr>
          <w:rFonts w:ascii="Calibri" w:eastAsia="Times New Roman" w:hAnsi="Calibri" w:cs="Times New Roman"/>
        </w:rPr>
      </w:pPr>
      <w:r w:rsidRPr="00BE11B4">
        <w:rPr>
          <w:rFonts w:ascii="Calibri" w:eastAsia="Times New Roman" w:hAnsi="Calibri" w:cs="Times New Roman"/>
          <w:b/>
        </w:rPr>
        <w:t>Our Mission</w:t>
      </w:r>
      <w:r w:rsidRPr="00BE11B4">
        <w:rPr>
          <w:rFonts w:ascii="Calibri" w:eastAsia="Times New Roman" w:hAnsi="Calibri" w:cs="Times New Roman"/>
          <w:b/>
        </w:rPr>
        <w:tab/>
      </w:r>
      <w:r w:rsidRPr="00BE11B4">
        <w:rPr>
          <w:rFonts w:ascii="Calibri" w:eastAsia="Times New Roman" w:hAnsi="Calibri" w:cs="Times New Roman"/>
        </w:rPr>
        <w:t>Investing in transformational wellbeing where whānau are at the centre of everything we do.</w:t>
      </w:r>
    </w:p>
    <w:p w14:paraId="5F5540D2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rPr>
          <w:rFonts w:ascii="Calibri" w:eastAsia="Times New Roman" w:hAnsi="Calibri" w:cs="Times New Roman"/>
          <w:b/>
        </w:rPr>
      </w:pPr>
    </w:p>
    <w:p w14:paraId="64A48E9B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rPr>
          <w:rFonts w:ascii="Calibri" w:eastAsia="Times New Roman" w:hAnsi="Calibri" w:cs="Times New Roman"/>
          <w:b/>
        </w:rPr>
      </w:pPr>
      <w:r w:rsidRPr="00BE11B4">
        <w:rPr>
          <w:rFonts w:ascii="Calibri" w:eastAsia="Times New Roman" w:hAnsi="Calibri" w:cs="Times New Roman"/>
          <w:b/>
        </w:rPr>
        <w:t>Our Values</w:t>
      </w:r>
    </w:p>
    <w:p w14:paraId="17FFB3BE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</w:tabs>
        <w:spacing w:after="0" w:line="240" w:lineRule="auto"/>
        <w:rPr>
          <w:rFonts w:ascii="Calibri" w:eastAsia="Times New Roman" w:hAnsi="Calibri" w:cs="Times New Roman"/>
          <w:i/>
        </w:rPr>
      </w:pPr>
      <w:r w:rsidRPr="00BE11B4">
        <w:rPr>
          <w:rFonts w:ascii="Calibri" w:eastAsia="Times New Roman" w:hAnsi="Calibri" w:cs="Times New Roman"/>
          <w:i/>
        </w:rPr>
        <w:tab/>
      </w:r>
    </w:p>
    <w:p w14:paraId="479F34EC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</w:tabs>
        <w:spacing w:after="0" w:line="240" w:lineRule="auto"/>
        <w:rPr>
          <w:rFonts w:ascii="Calibri" w:eastAsia="Times New Roman" w:hAnsi="Calibri" w:cs="Times New Roman"/>
          <w:bCs/>
        </w:rPr>
      </w:pPr>
      <w:r w:rsidRPr="00BE11B4">
        <w:rPr>
          <w:rFonts w:ascii="Calibri" w:eastAsia="Times New Roman" w:hAnsi="Calibri" w:cs="Times New Roman"/>
          <w:i/>
        </w:rPr>
        <w:tab/>
        <w:t>Kotahitanga</w:t>
      </w:r>
      <w:r w:rsidRPr="00BE11B4">
        <w:rPr>
          <w:rFonts w:ascii="Calibri" w:eastAsia="Times New Roman" w:hAnsi="Calibri" w:cs="Times New Roman"/>
          <w:b/>
        </w:rPr>
        <w:tab/>
        <w:t xml:space="preserve">Kei </w:t>
      </w:r>
      <w:proofErr w:type="spellStart"/>
      <w:r w:rsidRPr="00BE11B4">
        <w:rPr>
          <w:rFonts w:ascii="Calibri" w:eastAsia="Times New Roman" w:hAnsi="Calibri" w:cs="Times New Roman"/>
          <w:b/>
        </w:rPr>
        <w:t>te</w:t>
      </w:r>
      <w:proofErr w:type="spellEnd"/>
      <w:r w:rsidRPr="00BE11B4">
        <w:rPr>
          <w:rFonts w:ascii="Calibri" w:eastAsia="Times New Roman" w:hAnsi="Calibri" w:cs="Times New Roman"/>
          <w:b/>
        </w:rPr>
        <w:t xml:space="preserve"> Kotahitanga o </w:t>
      </w:r>
      <w:proofErr w:type="spellStart"/>
      <w:r w:rsidRPr="00BE11B4">
        <w:rPr>
          <w:rFonts w:ascii="Calibri" w:eastAsia="Times New Roman" w:hAnsi="Calibri" w:cs="Times New Roman"/>
          <w:b/>
        </w:rPr>
        <w:t>ng</w:t>
      </w:r>
      <w:r w:rsidRPr="00BE11B4">
        <w:rPr>
          <w:rFonts w:ascii="Calibri" w:eastAsia="Times New Roman" w:hAnsi="Calibri" w:cs="Calibri"/>
          <w:b/>
        </w:rPr>
        <w:t>ā</w:t>
      </w:r>
      <w:proofErr w:type="spellEnd"/>
      <w:r w:rsidRPr="00BE11B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E11B4">
        <w:rPr>
          <w:rFonts w:ascii="Calibri" w:eastAsia="Times New Roman" w:hAnsi="Calibri" w:cs="Times New Roman"/>
          <w:b/>
        </w:rPr>
        <w:t>k</w:t>
      </w:r>
      <w:r w:rsidRPr="00BE11B4">
        <w:rPr>
          <w:rFonts w:ascii="Calibri" w:eastAsia="Times New Roman" w:hAnsi="Calibri" w:cs="Calibri"/>
          <w:b/>
        </w:rPr>
        <w:t>ū</w:t>
      </w:r>
      <w:r w:rsidRPr="00BE11B4">
        <w:rPr>
          <w:rFonts w:ascii="Calibri" w:eastAsia="Times New Roman" w:hAnsi="Calibri" w:cs="Times New Roman"/>
          <w:b/>
        </w:rPr>
        <w:t>mete</w:t>
      </w:r>
      <w:proofErr w:type="spellEnd"/>
      <w:r w:rsidRPr="00BE11B4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E11B4">
        <w:rPr>
          <w:rFonts w:ascii="Calibri" w:eastAsia="Times New Roman" w:hAnsi="Calibri" w:cs="Times New Roman"/>
          <w:b/>
        </w:rPr>
        <w:t>n</w:t>
      </w:r>
      <w:r w:rsidRPr="00BE11B4">
        <w:rPr>
          <w:rFonts w:ascii="Calibri" w:eastAsia="Times New Roman" w:hAnsi="Calibri" w:cs="Calibri"/>
          <w:b/>
        </w:rPr>
        <w:t>ō</w:t>
      </w:r>
      <w:proofErr w:type="spellEnd"/>
      <w:r w:rsidRPr="00BE11B4">
        <w:rPr>
          <w:rFonts w:ascii="Calibri" w:eastAsia="Times New Roman" w:hAnsi="Calibri" w:cs="Times New Roman"/>
          <w:b/>
        </w:rPr>
        <w:t xml:space="preserve"> uta, </w:t>
      </w:r>
      <w:proofErr w:type="spellStart"/>
      <w:r w:rsidRPr="00BE11B4">
        <w:rPr>
          <w:rFonts w:ascii="Calibri" w:eastAsia="Times New Roman" w:hAnsi="Calibri" w:cs="Times New Roman"/>
          <w:b/>
        </w:rPr>
        <w:t>n</w:t>
      </w:r>
      <w:r w:rsidRPr="00BE11B4">
        <w:rPr>
          <w:rFonts w:ascii="Calibri" w:eastAsia="Times New Roman" w:hAnsi="Calibri" w:cs="Calibri"/>
          <w:b/>
        </w:rPr>
        <w:t>ō</w:t>
      </w:r>
      <w:proofErr w:type="spellEnd"/>
      <w:r w:rsidRPr="00BE11B4">
        <w:rPr>
          <w:rFonts w:ascii="Calibri" w:eastAsia="Times New Roman" w:hAnsi="Calibri" w:cs="Times New Roman"/>
          <w:b/>
        </w:rPr>
        <w:t xml:space="preserve"> tai </w:t>
      </w:r>
      <w:proofErr w:type="spellStart"/>
      <w:r w:rsidRPr="00BE11B4">
        <w:rPr>
          <w:rFonts w:ascii="Calibri" w:eastAsia="Times New Roman" w:hAnsi="Calibri" w:cs="Times New Roman"/>
          <w:b/>
        </w:rPr>
        <w:t>te</w:t>
      </w:r>
      <w:proofErr w:type="spellEnd"/>
      <w:r w:rsidRPr="00BE11B4">
        <w:rPr>
          <w:rFonts w:ascii="Calibri" w:eastAsia="Times New Roman" w:hAnsi="Calibri" w:cs="Times New Roman"/>
          <w:b/>
        </w:rPr>
        <w:t xml:space="preserve"> orange o te iwi</w:t>
      </w:r>
    </w:p>
    <w:p w14:paraId="41BE24B7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</w:tabs>
        <w:spacing w:after="0" w:line="240" w:lineRule="auto"/>
        <w:ind w:left="2835" w:hanging="2835"/>
        <w:rPr>
          <w:rFonts w:ascii="Calibri" w:eastAsia="Times New Roman" w:hAnsi="Calibri" w:cs="Times New Roman"/>
        </w:rPr>
      </w:pPr>
      <w:r w:rsidRPr="00BE11B4">
        <w:rPr>
          <w:rFonts w:ascii="Calibri" w:eastAsia="Times New Roman" w:hAnsi="Calibri" w:cs="Times New Roman"/>
          <w:bCs/>
        </w:rPr>
        <w:tab/>
      </w:r>
      <w:r w:rsidRPr="00BE11B4">
        <w:rPr>
          <w:rFonts w:ascii="Calibri" w:eastAsia="Times New Roman" w:hAnsi="Calibri" w:cs="Times New Roman"/>
          <w:bCs/>
        </w:rPr>
        <w:tab/>
        <w:t>We are working for a common cause to effect positive change for the wh</w:t>
      </w:r>
      <w:r w:rsidRPr="00BE11B4">
        <w:rPr>
          <w:rFonts w:ascii="Calibri" w:eastAsia="Times New Roman" w:hAnsi="Calibri" w:cs="Calibri"/>
          <w:bCs/>
        </w:rPr>
        <w:t>ā</w:t>
      </w:r>
      <w:r w:rsidRPr="00BE11B4">
        <w:rPr>
          <w:rFonts w:ascii="Calibri" w:eastAsia="Times New Roman" w:hAnsi="Calibri" w:cs="Times New Roman"/>
          <w:bCs/>
        </w:rPr>
        <w:t>nau we serve. We are collaborating with marae, hap</w:t>
      </w:r>
      <w:r w:rsidRPr="00BE11B4">
        <w:rPr>
          <w:rFonts w:ascii="Calibri" w:eastAsia="Times New Roman" w:hAnsi="Calibri" w:cs="Calibri"/>
          <w:bCs/>
        </w:rPr>
        <w:t>ū</w:t>
      </w:r>
      <w:r w:rsidRPr="00BE11B4">
        <w:rPr>
          <w:rFonts w:ascii="Calibri" w:eastAsia="Times New Roman" w:hAnsi="Calibri" w:cs="Times New Roman"/>
          <w:bCs/>
        </w:rPr>
        <w:t xml:space="preserve"> and iwi to build smarter capability and capacity for the collective. We are innovators of change, building a movement for transformation.</w:t>
      </w:r>
      <w:r w:rsidRPr="00BE11B4">
        <w:rPr>
          <w:rFonts w:ascii="Calibri" w:eastAsia="Times New Roman" w:hAnsi="Calibri" w:cs="Times New Roman"/>
          <w:b/>
        </w:rPr>
        <w:tab/>
      </w:r>
    </w:p>
    <w:p w14:paraId="3693584C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620"/>
          <w:tab w:val="left" w:pos="2835"/>
        </w:tabs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BE11B4">
        <w:rPr>
          <w:rFonts w:ascii="Calibri" w:eastAsia="Times New Roman" w:hAnsi="Calibri" w:cs="Times New Roman"/>
          <w:i/>
        </w:rPr>
        <w:tab/>
        <w:t>Whanaungatanga</w:t>
      </w:r>
      <w:r w:rsidRPr="00BE11B4">
        <w:rPr>
          <w:rFonts w:ascii="Calibri" w:eastAsia="Times New Roman" w:hAnsi="Calibri" w:cs="Times New Roman"/>
          <w:i/>
        </w:rPr>
        <w:tab/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N</w:t>
      </w:r>
      <w:r w:rsidRPr="00BE11B4">
        <w:rPr>
          <w:rFonts w:ascii="Calibri" w:eastAsia="Times New Roman" w:hAnsi="Calibri" w:cs="Calibri"/>
          <w:b/>
          <w:bCs/>
        </w:rPr>
        <w:t>ō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te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wh</w:t>
      </w:r>
      <w:r w:rsidRPr="00BE11B4">
        <w:rPr>
          <w:rFonts w:ascii="Calibri" w:eastAsia="Times New Roman" w:hAnsi="Calibri" w:cs="Calibri"/>
          <w:b/>
          <w:bCs/>
        </w:rPr>
        <w:t>ā</w:t>
      </w:r>
      <w:r w:rsidRPr="00BE11B4">
        <w:rPr>
          <w:rFonts w:ascii="Calibri" w:eastAsia="Times New Roman" w:hAnsi="Calibri" w:cs="Times New Roman"/>
          <w:b/>
          <w:bCs/>
        </w:rPr>
        <w:t xml:space="preserve">nau,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m</w:t>
      </w:r>
      <w:r w:rsidRPr="00BE11B4">
        <w:rPr>
          <w:rFonts w:ascii="Calibri" w:eastAsia="Times New Roman" w:hAnsi="Calibri" w:cs="Calibri"/>
          <w:b/>
          <w:bCs/>
        </w:rPr>
        <w:t>ō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te wh</w:t>
      </w:r>
      <w:r w:rsidRPr="00BE11B4">
        <w:rPr>
          <w:rFonts w:ascii="Calibri" w:eastAsia="Times New Roman" w:hAnsi="Calibri" w:cs="Calibri"/>
          <w:b/>
          <w:bCs/>
        </w:rPr>
        <w:t>ā</w:t>
      </w:r>
      <w:r w:rsidRPr="00BE11B4">
        <w:rPr>
          <w:rFonts w:ascii="Calibri" w:eastAsia="Times New Roman" w:hAnsi="Calibri" w:cs="Times New Roman"/>
          <w:b/>
          <w:bCs/>
        </w:rPr>
        <w:t>nau</w:t>
      </w:r>
    </w:p>
    <w:p w14:paraId="4DAF30F4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620"/>
          <w:tab w:val="left" w:pos="2835"/>
        </w:tabs>
        <w:spacing w:after="0" w:line="240" w:lineRule="auto"/>
        <w:ind w:left="2835" w:hanging="2835"/>
        <w:rPr>
          <w:rFonts w:ascii="Calibri" w:eastAsia="Times New Roman" w:hAnsi="Calibri" w:cs="Times New Roman"/>
        </w:rPr>
      </w:pPr>
      <w:r w:rsidRPr="00BE11B4">
        <w:rPr>
          <w:rFonts w:ascii="Calibri" w:eastAsia="Times New Roman" w:hAnsi="Calibri" w:cs="Times New Roman"/>
          <w:b/>
          <w:bCs/>
        </w:rPr>
        <w:tab/>
      </w:r>
      <w:r w:rsidRPr="00BE11B4">
        <w:rPr>
          <w:rFonts w:ascii="Calibri" w:eastAsia="Times New Roman" w:hAnsi="Calibri" w:cs="Times New Roman"/>
          <w:b/>
          <w:bCs/>
        </w:rPr>
        <w:tab/>
      </w:r>
      <w:r w:rsidRPr="00BE11B4">
        <w:rPr>
          <w:rFonts w:ascii="Calibri" w:eastAsia="Times New Roman" w:hAnsi="Calibri" w:cs="Times New Roman"/>
          <w:b/>
          <w:bCs/>
        </w:rPr>
        <w:tab/>
      </w:r>
      <w:r w:rsidRPr="00BE11B4">
        <w:rPr>
          <w:rFonts w:ascii="Calibri" w:eastAsia="Times New Roman" w:hAnsi="Calibri" w:cs="Times New Roman"/>
        </w:rPr>
        <w:t>We acknowledge wh</w:t>
      </w:r>
      <w:r w:rsidRPr="00BE11B4">
        <w:rPr>
          <w:rFonts w:ascii="Calibri" w:eastAsia="Times New Roman" w:hAnsi="Calibri" w:cs="Calibri"/>
        </w:rPr>
        <w:t>ā</w:t>
      </w:r>
      <w:r w:rsidRPr="00BE11B4">
        <w:rPr>
          <w:rFonts w:ascii="Calibri" w:eastAsia="Times New Roman" w:hAnsi="Calibri" w:cs="Times New Roman"/>
        </w:rPr>
        <w:t>nau are the experts in their own lives. We care what wh</w:t>
      </w:r>
      <w:r w:rsidRPr="00BE11B4">
        <w:rPr>
          <w:rFonts w:ascii="Calibri" w:eastAsia="Times New Roman" w:hAnsi="Calibri" w:cs="Calibri"/>
        </w:rPr>
        <w:t>ā</w:t>
      </w:r>
      <w:r w:rsidRPr="00BE11B4">
        <w:rPr>
          <w:rFonts w:ascii="Calibri" w:eastAsia="Times New Roman" w:hAnsi="Calibri" w:cs="Times New Roman"/>
        </w:rPr>
        <w:t>nau have to say about our services. We listen. We act. We learn.</w:t>
      </w:r>
    </w:p>
    <w:p w14:paraId="54F5D635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835"/>
        </w:tabs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BE11B4">
        <w:rPr>
          <w:rFonts w:ascii="Calibri" w:eastAsia="Times New Roman" w:hAnsi="Calibri" w:cs="Times New Roman"/>
          <w:i/>
        </w:rPr>
        <w:tab/>
        <w:t>Pono</w:t>
      </w:r>
      <w:r w:rsidRPr="00BE11B4">
        <w:rPr>
          <w:rFonts w:ascii="Calibri" w:eastAsia="Times New Roman" w:hAnsi="Calibri" w:cs="Times New Roman"/>
          <w:i/>
        </w:rPr>
        <w:tab/>
      </w:r>
      <w:r w:rsidRPr="00BE11B4">
        <w:rPr>
          <w:rFonts w:ascii="Calibri" w:eastAsia="Times New Roman" w:hAnsi="Calibri" w:cs="Times New Roman"/>
          <w:i/>
        </w:rPr>
        <w:tab/>
      </w:r>
      <w:r w:rsidRPr="00BE11B4">
        <w:rPr>
          <w:rFonts w:ascii="Calibri" w:eastAsia="Times New Roman" w:hAnsi="Calibri" w:cs="Times New Roman"/>
          <w:b/>
          <w:bCs/>
        </w:rPr>
        <w:t xml:space="preserve">Kia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mau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, kia </w:t>
      </w:r>
      <w:r w:rsidRPr="00BE11B4">
        <w:rPr>
          <w:rFonts w:ascii="Calibri" w:eastAsia="Times New Roman" w:hAnsi="Calibri" w:cs="Calibri"/>
          <w:b/>
          <w:bCs/>
        </w:rPr>
        <w:t>ū</w:t>
      </w:r>
      <w:r w:rsidRPr="00BE11B4">
        <w:rPr>
          <w:rFonts w:ascii="Calibri" w:eastAsia="Times New Roman" w:hAnsi="Calibri" w:cs="Times New Roman"/>
          <w:b/>
          <w:bCs/>
        </w:rPr>
        <w:t xml:space="preserve"> ki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ng</w:t>
      </w:r>
      <w:r w:rsidRPr="00BE11B4">
        <w:rPr>
          <w:rFonts w:ascii="Calibri" w:eastAsia="Times New Roman" w:hAnsi="Calibri" w:cs="Calibri"/>
          <w:b/>
          <w:bCs/>
        </w:rPr>
        <w:t>ā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kete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m</w:t>
      </w:r>
      <w:r w:rsidRPr="00BE11B4">
        <w:rPr>
          <w:rFonts w:ascii="Calibri" w:eastAsia="Times New Roman" w:hAnsi="Calibri" w:cs="Calibri"/>
          <w:b/>
          <w:bCs/>
        </w:rPr>
        <w:t>ā</w:t>
      </w:r>
      <w:r w:rsidRPr="00BE11B4">
        <w:rPr>
          <w:rFonts w:ascii="Calibri" w:eastAsia="Times New Roman" w:hAnsi="Calibri" w:cs="Times New Roman"/>
          <w:b/>
          <w:bCs/>
        </w:rPr>
        <w:t>tauranga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n</w:t>
      </w:r>
      <w:r w:rsidRPr="00BE11B4">
        <w:rPr>
          <w:rFonts w:ascii="Calibri" w:eastAsia="Times New Roman" w:hAnsi="Calibri" w:cs="Calibri"/>
          <w:b/>
          <w:bCs/>
        </w:rPr>
        <w:t>ō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ng</w:t>
      </w:r>
      <w:r w:rsidRPr="00BE11B4">
        <w:rPr>
          <w:rFonts w:ascii="Calibri" w:eastAsia="Times New Roman" w:hAnsi="Calibri" w:cs="Calibri"/>
          <w:b/>
          <w:bCs/>
        </w:rPr>
        <w:t>ā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tupuna</w:t>
      </w:r>
    </w:p>
    <w:p w14:paraId="762799B9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977"/>
        </w:tabs>
        <w:spacing w:after="0" w:line="240" w:lineRule="auto"/>
        <w:ind w:left="2835" w:hanging="2835"/>
        <w:rPr>
          <w:rFonts w:ascii="Calibri" w:eastAsia="Times New Roman" w:hAnsi="Calibri" w:cs="Times New Roman"/>
        </w:rPr>
      </w:pPr>
      <w:r w:rsidRPr="00BE11B4">
        <w:rPr>
          <w:rFonts w:ascii="Calibri" w:eastAsia="Times New Roman" w:hAnsi="Calibri" w:cs="Times New Roman"/>
          <w:b/>
          <w:bCs/>
        </w:rPr>
        <w:tab/>
      </w:r>
      <w:r w:rsidRPr="00BE11B4">
        <w:rPr>
          <w:rFonts w:ascii="Calibri" w:eastAsia="Times New Roman" w:hAnsi="Calibri" w:cs="Times New Roman"/>
          <w:b/>
          <w:bCs/>
        </w:rPr>
        <w:tab/>
      </w:r>
      <w:r w:rsidRPr="00BE11B4">
        <w:rPr>
          <w:rFonts w:ascii="Calibri" w:eastAsia="Times New Roman" w:hAnsi="Calibri" w:cs="Times New Roman"/>
        </w:rPr>
        <w:t>Our delivery and commitment to wh</w:t>
      </w:r>
      <w:r w:rsidRPr="00BE11B4">
        <w:rPr>
          <w:rFonts w:ascii="Calibri" w:eastAsia="Times New Roman" w:hAnsi="Calibri" w:cs="Calibri"/>
        </w:rPr>
        <w:t>ā</w:t>
      </w:r>
      <w:r w:rsidRPr="00BE11B4">
        <w:rPr>
          <w:rFonts w:ascii="Calibri" w:eastAsia="Times New Roman" w:hAnsi="Calibri" w:cs="Times New Roman"/>
        </w:rPr>
        <w:t xml:space="preserve">nau, each other, and </w:t>
      </w:r>
      <w:proofErr w:type="spellStart"/>
      <w:r w:rsidRPr="00BE11B4">
        <w:rPr>
          <w:rFonts w:ascii="Calibri" w:eastAsia="Times New Roman" w:hAnsi="Calibri" w:cs="Times New Roman"/>
        </w:rPr>
        <w:t>out</w:t>
      </w:r>
      <w:proofErr w:type="spellEnd"/>
      <w:r w:rsidRPr="00BE11B4">
        <w:rPr>
          <w:rFonts w:ascii="Calibri" w:eastAsia="Times New Roman" w:hAnsi="Calibri" w:cs="Times New Roman"/>
        </w:rPr>
        <w:t xml:space="preserve"> partners is underpinned by </w:t>
      </w:r>
      <w:proofErr w:type="spellStart"/>
      <w:r w:rsidRPr="00BE11B4">
        <w:rPr>
          <w:rFonts w:ascii="Calibri" w:eastAsia="Times New Roman" w:hAnsi="Calibri" w:cs="Times New Roman"/>
        </w:rPr>
        <w:t>M</w:t>
      </w:r>
      <w:r w:rsidRPr="00BE11B4">
        <w:rPr>
          <w:rFonts w:ascii="Calibri" w:eastAsia="Times New Roman" w:hAnsi="Calibri" w:cs="Calibri"/>
        </w:rPr>
        <w:t>ā</w:t>
      </w:r>
      <w:r w:rsidRPr="00BE11B4">
        <w:rPr>
          <w:rFonts w:ascii="Calibri" w:eastAsia="Times New Roman" w:hAnsi="Calibri" w:cs="Times New Roman"/>
        </w:rPr>
        <w:t>taurnga</w:t>
      </w:r>
      <w:proofErr w:type="spellEnd"/>
      <w:r w:rsidRPr="00BE11B4">
        <w:rPr>
          <w:rFonts w:ascii="Calibri" w:eastAsia="Times New Roman" w:hAnsi="Calibri" w:cs="Times New Roman"/>
        </w:rPr>
        <w:t xml:space="preserve"> and Kaupapa-M</w:t>
      </w:r>
      <w:r w:rsidRPr="00BE11B4">
        <w:rPr>
          <w:rFonts w:ascii="Calibri" w:eastAsia="Times New Roman" w:hAnsi="Calibri" w:cs="Calibri"/>
        </w:rPr>
        <w:t>ā</w:t>
      </w:r>
      <w:r w:rsidRPr="00BE11B4">
        <w:rPr>
          <w:rFonts w:ascii="Calibri" w:eastAsia="Times New Roman" w:hAnsi="Calibri" w:cs="Times New Roman"/>
        </w:rPr>
        <w:t>ori. We are well informed and value the knowledge we hold.</w:t>
      </w:r>
    </w:p>
    <w:p w14:paraId="684152AE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560"/>
        </w:tabs>
        <w:spacing w:after="0" w:line="240" w:lineRule="auto"/>
        <w:ind w:left="2835" w:hanging="2835"/>
        <w:rPr>
          <w:rFonts w:ascii="Calibri" w:eastAsia="Times New Roman" w:hAnsi="Calibri" w:cs="Times New Roman"/>
          <w:b/>
          <w:bCs/>
        </w:rPr>
      </w:pPr>
      <w:r w:rsidRPr="00BE11B4">
        <w:rPr>
          <w:rFonts w:ascii="Calibri" w:eastAsia="Times New Roman" w:hAnsi="Calibri" w:cs="Times New Roman"/>
          <w:i/>
        </w:rPr>
        <w:tab/>
        <w:t>Tika</w:t>
      </w:r>
      <w:r w:rsidRPr="00BE11B4">
        <w:rPr>
          <w:rFonts w:ascii="Calibri" w:eastAsia="Times New Roman" w:hAnsi="Calibri" w:cs="Times New Roman"/>
          <w:i/>
        </w:rPr>
        <w:tab/>
      </w:r>
      <w:r w:rsidRPr="00BE11B4">
        <w:rPr>
          <w:rFonts w:ascii="Calibri" w:eastAsia="Times New Roman" w:hAnsi="Calibri" w:cs="Times New Roman"/>
          <w:i/>
        </w:rPr>
        <w:tab/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Whaia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te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ara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tika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ahakoa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Pr="00BE11B4">
        <w:rPr>
          <w:rFonts w:ascii="Calibri" w:eastAsia="Times New Roman" w:hAnsi="Calibri" w:cs="Times New Roman"/>
          <w:b/>
          <w:bCs/>
        </w:rPr>
        <w:t>te</w:t>
      </w:r>
      <w:proofErr w:type="spellEnd"/>
      <w:r w:rsidRPr="00BE11B4">
        <w:rPr>
          <w:rFonts w:ascii="Calibri" w:eastAsia="Times New Roman" w:hAnsi="Calibri" w:cs="Times New Roman"/>
          <w:b/>
          <w:bCs/>
        </w:rPr>
        <w:t xml:space="preserve"> aha</w:t>
      </w:r>
    </w:p>
    <w:p w14:paraId="2D0DBC72" w14:textId="77777777" w:rsidR="00BE11B4" w:rsidRPr="00BE11B4" w:rsidRDefault="00BE11B4" w:rsidP="00BE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560"/>
        </w:tabs>
        <w:spacing w:after="0" w:line="240" w:lineRule="auto"/>
        <w:ind w:left="2835" w:hanging="2835"/>
        <w:rPr>
          <w:rFonts w:ascii="Calibri" w:eastAsia="Times New Roman" w:hAnsi="Calibri" w:cs="Times New Roman"/>
          <w:b/>
          <w:bCs/>
        </w:rPr>
      </w:pPr>
      <w:r w:rsidRPr="00BE11B4">
        <w:rPr>
          <w:rFonts w:ascii="Calibri" w:eastAsia="Times New Roman" w:hAnsi="Calibri" w:cs="Times New Roman"/>
          <w:i/>
        </w:rPr>
        <w:tab/>
      </w:r>
      <w:r w:rsidRPr="00BE11B4">
        <w:rPr>
          <w:rFonts w:ascii="Calibri" w:eastAsia="Times New Roman" w:hAnsi="Calibri" w:cs="Times New Roman"/>
          <w:i/>
        </w:rPr>
        <w:tab/>
      </w:r>
      <w:r w:rsidRPr="00BE11B4">
        <w:rPr>
          <w:rFonts w:ascii="Calibri" w:eastAsia="Times New Roman" w:hAnsi="Calibri" w:cs="Times New Roman"/>
          <w:i/>
        </w:rPr>
        <w:tab/>
      </w:r>
      <w:r w:rsidRPr="00BE11B4">
        <w:rPr>
          <w:rFonts w:ascii="Calibri" w:eastAsia="Times New Roman" w:hAnsi="Calibri" w:cs="Times New Roman"/>
          <w:iCs/>
        </w:rPr>
        <w:t>Wh</w:t>
      </w:r>
      <w:r w:rsidRPr="00BE11B4">
        <w:rPr>
          <w:rFonts w:ascii="Calibri" w:eastAsia="Times New Roman" w:hAnsi="Calibri" w:cs="Calibri"/>
          <w:iCs/>
        </w:rPr>
        <w:t>ā</w:t>
      </w:r>
      <w:r w:rsidRPr="00BE11B4">
        <w:rPr>
          <w:rFonts w:ascii="Calibri" w:eastAsia="Times New Roman" w:hAnsi="Calibri" w:cs="Times New Roman"/>
          <w:iCs/>
        </w:rPr>
        <w:t>nau ability to attain wellbeing is a fundamental right. We believe in a just fair system and so, we will always do the right thing, even when it’s not the easiest thing. We are honest and transparent. We honour our word.</w:t>
      </w:r>
    </w:p>
    <w:p w14:paraId="0F4F28D6" w14:textId="77777777" w:rsidR="00930C07" w:rsidRDefault="00930C07" w:rsidP="009735CA"/>
    <w:p w14:paraId="445C8AF3" w14:textId="77777777" w:rsidR="00BE11B4" w:rsidRDefault="00BE11B4" w:rsidP="009735CA"/>
    <w:p w14:paraId="40DE5B77" w14:textId="77777777" w:rsidR="00BE11B4" w:rsidRDefault="00BE11B4" w:rsidP="009735CA"/>
    <w:p w14:paraId="76C217F2" w14:textId="1D08C9D8" w:rsidR="00502BD9" w:rsidRDefault="00FB0168" w:rsidP="0081065F">
      <w:pPr>
        <w:shd w:val="clear" w:color="auto" w:fill="2E74B5" w:themeFill="accent5" w:themeFillShade="BF"/>
        <w:spacing w:after="0"/>
        <w:ind w:left="720" w:hanging="720"/>
        <w:rPr>
          <w:b/>
          <w:color w:val="FFFFFF" w:themeColor="background1"/>
        </w:rPr>
      </w:pPr>
      <w:r w:rsidRPr="00FB0168">
        <w:rPr>
          <w:b/>
          <w:color w:val="FFFFFF" w:themeColor="background1"/>
        </w:rPr>
        <w:lastRenderedPageBreak/>
        <w:t>K</w:t>
      </w:r>
      <w:r w:rsidR="00BE11B4">
        <w:rPr>
          <w:b/>
          <w:color w:val="FFFFFF" w:themeColor="background1"/>
        </w:rPr>
        <w:t xml:space="preserve">ey </w:t>
      </w:r>
      <w:r w:rsidRPr="00FB0168">
        <w:rPr>
          <w:b/>
          <w:color w:val="FFFFFF" w:themeColor="background1"/>
        </w:rPr>
        <w:t>R</w:t>
      </w:r>
      <w:r w:rsidR="00BE11B4">
        <w:rPr>
          <w:b/>
          <w:color w:val="FFFFFF" w:themeColor="background1"/>
        </w:rPr>
        <w:t xml:space="preserve">esults </w:t>
      </w:r>
      <w:r w:rsidRPr="00FB0168">
        <w:rPr>
          <w:b/>
          <w:color w:val="FFFFFF" w:themeColor="background1"/>
        </w:rPr>
        <w:t>A</w:t>
      </w:r>
      <w:r w:rsidR="00BE11B4">
        <w:rPr>
          <w:b/>
          <w:color w:val="FFFFFF" w:themeColor="background1"/>
        </w:rPr>
        <w:t xml:space="preserve">rea </w:t>
      </w:r>
      <w:r>
        <w:rPr>
          <w:b/>
          <w:color w:val="FFFFFF" w:themeColor="background1"/>
        </w:rPr>
        <w:t>1</w:t>
      </w:r>
      <w:r w:rsidRPr="00FB0168">
        <w:rPr>
          <w:b/>
          <w:color w:val="FFFFFF" w:themeColor="background1"/>
        </w:rPr>
        <w:t>:</w:t>
      </w:r>
      <w:r w:rsidRPr="00FB0168">
        <w:rPr>
          <w:b/>
          <w:color w:val="FFFFFF" w:themeColor="background1"/>
        </w:rPr>
        <w:tab/>
      </w:r>
      <w:r w:rsidRPr="00FB0168">
        <w:rPr>
          <w:b/>
          <w:color w:val="FFFFFF" w:themeColor="background1"/>
        </w:rPr>
        <w:tab/>
      </w:r>
      <w:r w:rsidR="00BE11B4">
        <w:rPr>
          <w:b/>
          <w:color w:val="FFFFFF" w:themeColor="background1"/>
        </w:rPr>
        <w:t>Tamariki</w:t>
      </w:r>
      <w:r w:rsidR="00C56CDB">
        <w:rPr>
          <w:b/>
          <w:color w:val="FFFFFF" w:themeColor="background1"/>
        </w:rPr>
        <w:t xml:space="preserve"> Ora service </w:t>
      </w:r>
    </w:p>
    <w:p w14:paraId="04BBB633" w14:textId="097A5AFD" w:rsidR="0081065F" w:rsidRDefault="00502BD9" w:rsidP="0081065F">
      <w:pPr>
        <w:shd w:val="clear" w:color="auto" w:fill="2E74B5" w:themeFill="accent5" w:themeFillShade="BF"/>
        <w:spacing w:after="0"/>
        <w:ind w:left="720" w:hanging="720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</w:t>
      </w:r>
      <w:r w:rsidR="00C56CDB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>I</w:t>
      </w:r>
      <w:r w:rsidR="00C56CDB">
        <w:rPr>
          <w:b/>
          <w:color w:val="FFFFFF" w:themeColor="background1"/>
        </w:rPr>
        <w:t>mprove</w:t>
      </w:r>
      <w:r w:rsidR="00040C7D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 xml:space="preserve">epi, </w:t>
      </w:r>
      <w:r w:rsidR="00257C86">
        <w:rPr>
          <w:b/>
          <w:color w:val="FFFFFF" w:themeColor="background1"/>
        </w:rPr>
        <w:t>Tamariki and W</w:t>
      </w:r>
      <w:r w:rsidR="00C56CDB">
        <w:rPr>
          <w:b/>
          <w:color w:val="FFFFFF" w:themeColor="background1"/>
        </w:rPr>
        <w:t>h</w:t>
      </w:r>
      <w:r w:rsidR="00BE11B4">
        <w:rPr>
          <w:rFonts w:cstheme="minorHAnsi"/>
          <w:b/>
          <w:color w:val="FFFFFF" w:themeColor="background1"/>
        </w:rPr>
        <w:t>ā</w:t>
      </w:r>
      <w:r w:rsidR="00C56CDB">
        <w:rPr>
          <w:b/>
          <w:color w:val="FFFFFF" w:themeColor="background1"/>
        </w:rPr>
        <w:t>nau health</w:t>
      </w:r>
    </w:p>
    <w:p w14:paraId="304978A0" w14:textId="77777777" w:rsidR="0050708B" w:rsidRPr="00FB0168" w:rsidRDefault="00FB0168" w:rsidP="009C5111">
      <w:pPr>
        <w:rPr>
          <w:b/>
        </w:rPr>
      </w:pPr>
      <w:r>
        <w:rPr>
          <w:b/>
        </w:rPr>
        <w:t>Tasks</w:t>
      </w:r>
    </w:p>
    <w:p w14:paraId="0DA57183" w14:textId="5AAEB76E" w:rsidR="0078002B" w:rsidRPr="001D6B84" w:rsidRDefault="00C8319A" w:rsidP="0078002B">
      <w:pPr>
        <w:pStyle w:val="ListParagraph"/>
        <w:numPr>
          <w:ilvl w:val="1"/>
          <w:numId w:val="14"/>
        </w:numPr>
        <w:ind w:left="851" w:hanging="851"/>
        <w:contextualSpacing/>
        <w:rPr>
          <w:rFonts w:asciiTheme="minorHAnsi" w:hAnsiTheme="minorHAnsi" w:cstheme="minorHAnsi"/>
        </w:rPr>
      </w:pPr>
      <w:r w:rsidRPr="001D6B84">
        <w:rPr>
          <w:rFonts w:asciiTheme="minorHAnsi" w:hAnsiTheme="minorHAnsi" w:cstheme="minorHAnsi"/>
        </w:rPr>
        <w:t xml:space="preserve">Provide quality </w:t>
      </w:r>
      <w:r w:rsidR="004938BB">
        <w:rPr>
          <w:rFonts w:asciiTheme="minorHAnsi" w:hAnsiTheme="minorHAnsi" w:cstheme="minorHAnsi"/>
        </w:rPr>
        <w:t>Tamariki Ora</w:t>
      </w:r>
      <w:r w:rsidRPr="001D6B84">
        <w:rPr>
          <w:rFonts w:asciiTheme="minorHAnsi" w:hAnsiTheme="minorHAnsi" w:cstheme="minorHAnsi"/>
        </w:rPr>
        <w:t xml:space="preserve"> services in a timely manner.</w:t>
      </w:r>
    </w:p>
    <w:p w14:paraId="1F006AD6" w14:textId="362CAFFB" w:rsidR="00B82789" w:rsidRDefault="00CE7DE4" w:rsidP="0078002B">
      <w:pPr>
        <w:pStyle w:val="ListParagraph"/>
        <w:numPr>
          <w:ilvl w:val="1"/>
          <w:numId w:val="14"/>
        </w:numPr>
        <w:ind w:left="851" w:hanging="85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</w:t>
      </w:r>
      <w:r w:rsidR="00B82789" w:rsidRPr="001D6B84">
        <w:rPr>
          <w:rFonts w:asciiTheme="minorHAnsi" w:hAnsiTheme="minorHAnsi" w:cstheme="minorHAnsi"/>
        </w:rPr>
        <w:t xml:space="preserve"> </w:t>
      </w:r>
      <w:r w:rsidR="001D6B84" w:rsidRPr="001D6B84">
        <w:rPr>
          <w:rFonts w:asciiTheme="minorHAnsi" w:hAnsiTheme="minorHAnsi" w:cstheme="minorHAnsi"/>
        </w:rPr>
        <w:t>W</w:t>
      </w:r>
      <w:r w:rsidR="00B82789" w:rsidRPr="001D6B84">
        <w:rPr>
          <w:rFonts w:asciiTheme="minorHAnsi" w:hAnsiTheme="minorHAnsi" w:cstheme="minorHAnsi"/>
        </w:rPr>
        <w:t>h</w:t>
      </w:r>
      <w:r w:rsidR="001D6B84" w:rsidRPr="001D6B84">
        <w:rPr>
          <w:rFonts w:asciiTheme="minorHAnsi" w:hAnsiTheme="minorHAnsi" w:cstheme="minorHAnsi"/>
        </w:rPr>
        <w:t>ā</w:t>
      </w:r>
      <w:r w:rsidR="00B82789" w:rsidRPr="001D6B84">
        <w:rPr>
          <w:rFonts w:asciiTheme="minorHAnsi" w:hAnsiTheme="minorHAnsi" w:cstheme="minorHAnsi"/>
        </w:rPr>
        <w:t xml:space="preserve">nau </w:t>
      </w:r>
      <w:r w:rsidR="001D6B84" w:rsidRPr="001D6B84">
        <w:rPr>
          <w:rFonts w:asciiTheme="minorHAnsi" w:hAnsiTheme="minorHAnsi" w:cstheme="minorHAnsi"/>
        </w:rPr>
        <w:t>O</w:t>
      </w:r>
      <w:r w:rsidR="00B82789" w:rsidRPr="001D6B84">
        <w:rPr>
          <w:rFonts w:asciiTheme="minorHAnsi" w:hAnsiTheme="minorHAnsi" w:cstheme="minorHAnsi"/>
        </w:rPr>
        <w:t>ra approach to improving health outcomes for whānau</w:t>
      </w:r>
    </w:p>
    <w:p w14:paraId="796FA26F" w14:textId="72A937E6" w:rsidR="004938BB" w:rsidRDefault="004938BB" w:rsidP="0078002B">
      <w:pPr>
        <w:pStyle w:val="ListParagraph"/>
        <w:numPr>
          <w:ilvl w:val="1"/>
          <w:numId w:val="14"/>
        </w:numPr>
        <w:ind w:left="851" w:hanging="851"/>
        <w:contextualSpacing/>
        <w:rPr>
          <w:rFonts w:asciiTheme="minorHAnsi" w:hAnsiTheme="minorHAnsi" w:cstheme="minorHAnsi"/>
        </w:rPr>
      </w:pPr>
      <w:r w:rsidRPr="004938BB">
        <w:rPr>
          <w:rFonts w:asciiTheme="minorHAnsi" w:hAnsiTheme="minorHAnsi" w:cstheme="minorHAnsi"/>
        </w:rPr>
        <w:t xml:space="preserve">Provide quality health surveillance and clinical assessment in a timely manner, working to the </w:t>
      </w:r>
      <w:r w:rsidR="00CE7DE4">
        <w:rPr>
          <w:rFonts w:asciiTheme="minorHAnsi" w:hAnsiTheme="minorHAnsi" w:cstheme="minorHAnsi"/>
        </w:rPr>
        <w:t>N</w:t>
      </w:r>
      <w:r w:rsidR="004E07E9" w:rsidRPr="004E07E9">
        <w:rPr>
          <w:rFonts w:asciiTheme="minorHAnsi" w:hAnsiTheme="minorHAnsi" w:cstheme="minorHAnsi"/>
        </w:rPr>
        <w:t xml:space="preserve">ational </w:t>
      </w:r>
      <w:bookmarkStart w:id="0" w:name="_Hlk188972111"/>
      <w:r w:rsidR="004E07E9" w:rsidRPr="004E07E9">
        <w:rPr>
          <w:rFonts w:asciiTheme="minorHAnsi" w:hAnsiTheme="minorHAnsi" w:cstheme="minorHAnsi"/>
        </w:rPr>
        <w:t xml:space="preserve">Well Child/Tamariki Ora Programme Practitioner </w:t>
      </w:r>
      <w:r w:rsidR="00CE7DE4">
        <w:rPr>
          <w:rFonts w:asciiTheme="minorHAnsi" w:hAnsiTheme="minorHAnsi" w:cstheme="minorHAnsi"/>
        </w:rPr>
        <w:t>H</w:t>
      </w:r>
      <w:r w:rsidR="004E07E9" w:rsidRPr="004E07E9">
        <w:rPr>
          <w:rFonts w:asciiTheme="minorHAnsi" w:hAnsiTheme="minorHAnsi" w:cstheme="minorHAnsi"/>
        </w:rPr>
        <w:t xml:space="preserve">andbook </w:t>
      </w:r>
      <w:r w:rsidR="00CE7DE4">
        <w:rPr>
          <w:rFonts w:asciiTheme="minorHAnsi" w:hAnsiTheme="minorHAnsi" w:cstheme="minorHAnsi"/>
        </w:rPr>
        <w:t>G</w:t>
      </w:r>
      <w:r w:rsidR="004E07E9" w:rsidRPr="004E07E9">
        <w:rPr>
          <w:rFonts w:asciiTheme="minorHAnsi" w:hAnsiTheme="minorHAnsi" w:cstheme="minorHAnsi"/>
        </w:rPr>
        <w:t>uidelines (Revised 2014)</w:t>
      </w:r>
      <w:bookmarkEnd w:id="0"/>
    </w:p>
    <w:p w14:paraId="58948FCE" w14:textId="70A1556E" w:rsidR="00883F3B" w:rsidRDefault="00EA49DB" w:rsidP="0078002B">
      <w:pPr>
        <w:pStyle w:val="ListParagraph"/>
        <w:numPr>
          <w:ilvl w:val="1"/>
          <w:numId w:val="14"/>
        </w:numPr>
        <w:ind w:left="851" w:hanging="851"/>
        <w:contextualSpacing/>
        <w:rPr>
          <w:rFonts w:asciiTheme="minorHAnsi" w:hAnsiTheme="minorHAnsi" w:cstheme="minorHAnsi"/>
        </w:rPr>
      </w:pPr>
      <w:r w:rsidRPr="00EA49DB">
        <w:rPr>
          <w:rFonts w:asciiTheme="minorHAnsi" w:hAnsiTheme="minorHAnsi" w:cstheme="minorHAnsi"/>
        </w:rPr>
        <w:t xml:space="preserve">Provide anticipatory guidance and education in accordance with the National WCTO Schedule that increase </w:t>
      </w:r>
      <w:r w:rsidR="00853F30" w:rsidRPr="00EA49DB">
        <w:rPr>
          <w:rFonts w:asciiTheme="minorHAnsi" w:hAnsiTheme="minorHAnsi" w:cstheme="minorHAnsi"/>
        </w:rPr>
        <w:t>whānau</w:t>
      </w:r>
      <w:r w:rsidR="00853F30">
        <w:rPr>
          <w:rFonts w:asciiTheme="minorHAnsi" w:hAnsiTheme="minorHAnsi" w:cstheme="minorHAnsi"/>
        </w:rPr>
        <w:t xml:space="preserve">, </w:t>
      </w:r>
      <w:r w:rsidR="00853F30" w:rsidRPr="00EA49DB">
        <w:rPr>
          <w:rFonts w:asciiTheme="minorHAnsi" w:hAnsiTheme="minorHAnsi" w:cstheme="minorHAnsi"/>
        </w:rPr>
        <w:t>knowledge</w:t>
      </w:r>
      <w:r w:rsidRPr="00EA49DB">
        <w:rPr>
          <w:rFonts w:asciiTheme="minorHAnsi" w:hAnsiTheme="minorHAnsi" w:cstheme="minorHAnsi"/>
        </w:rPr>
        <w:t xml:space="preserve"> and awareness</w:t>
      </w:r>
      <w:r w:rsidR="00883F3B">
        <w:rPr>
          <w:rFonts w:asciiTheme="minorHAnsi" w:hAnsiTheme="minorHAnsi" w:cstheme="minorHAnsi"/>
        </w:rPr>
        <w:t xml:space="preserve"> such as </w:t>
      </w:r>
      <w:r w:rsidR="008C752E">
        <w:rPr>
          <w:rFonts w:asciiTheme="minorHAnsi" w:hAnsiTheme="minorHAnsi" w:cstheme="minorHAnsi"/>
        </w:rPr>
        <w:t>but not limited to, b</w:t>
      </w:r>
      <w:r w:rsidR="007F5E22">
        <w:rPr>
          <w:rFonts w:asciiTheme="minorHAnsi" w:hAnsiTheme="minorHAnsi" w:cstheme="minorHAnsi"/>
        </w:rPr>
        <w:t>reastfeeding, infant and maternal nutrition</w:t>
      </w:r>
      <w:r w:rsidR="008C752E">
        <w:rPr>
          <w:rFonts w:asciiTheme="minorHAnsi" w:hAnsiTheme="minorHAnsi" w:cstheme="minorHAnsi"/>
        </w:rPr>
        <w:t xml:space="preserve"> and </w:t>
      </w:r>
      <w:r w:rsidR="00727007">
        <w:rPr>
          <w:rFonts w:asciiTheme="minorHAnsi" w:hAnsiTheme="minorHAnsi" w:cstheme="minorHAnsi"/>
        </w:rPr>
        <w:t>injury prevention.</w:t>
      </w:r>
    </w:p>
    <w:p w14:paraId="78EB801F" w14:textId="2C89A9D0" w:rsidR="004938BB" w:rsidRDefault="004938BB" w:rsidP="0078002B">
      <w:pPr>
        <w:pStyle w:val="ListParagraph"/>
        <w:numPr>
          <w:ilvl w:val="1"/>
          <w:numId w:val="14"/>
        </w:numPr>
        <w:ind w:left="851" w:hanging="851"/>
        <w:contextualSpacing/>
        <w:rPr>
          <w:rFonts w:asciiTheme="minorHAnsi" w:hAnsiTheme="minorHAnsi" w:cstheme="minorHAnsi"/>
        </w:rPr>
      </w:pPr>
      <w:r w:rsidRPr="004938BB">
        <w:rPr>
          <w:rFonts w:asciiTheme="minorHAnsi" w:hAnsiTheme="minorHAnsi" w:cstheme="minorHAnsi"/>
        </w:rPr>
        <w:t>Undertake interventions such as ABC Smoking cessation, family violence screen</w:t>
      </w:r>
      <w:r w:rsidR="00CE7DE4">
        <w:rPr>
          <w:rFonts w:asciiTheme="minorHAnsi" w:hAnsiTheme="minorHAnsi" w:cstheme="minorHAnsi"/>
        </w:rPr>
        <w:t>ing</w:t>
      </w:r>
      <w:r w:rsidRPr="004938BB">
        <w:rPr>
          <w:rFonts w:asciiTheme="minorHAnsi" w:hAnsiTheme="minorHAnsi" w:cstheme="minorHAnsi"/>
        </w:rPr>
        <w:t xml:space="preserve"> and response, postnatal depression (PND) screen and respond, respond to assessments and additional contacts.</w:t>
      </w:r>
    </w:p>
    <w:p w14:paraId="50126B35" w14:textId="331CBE49" w:rsidR="00CF0B2B" w:rsidRPr="001D6B84" w:rsidRDefault="00DA7A9B" w:rsidP="0078002B">
      <w:pPr>
        <w:pStyle w:val="ListParagraph"/>
        <w:numPr>
          <w:ilvl w:val="1"/>
          <w:numId w:val="14"/>
        </w:numPr>
        <w:ind w:left="851" w:hanging="85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Continuously build </w:t>
      </w:r>
      <w:r w:rsidR="00925F13">
        <w:rPr>
          <w:rFonts w:asciiTheme="minorHAnsi" w:hAnsiTheme="minorHAnsi" w:cstheme="minorHAnsi"/>
        </w:rPr>
        <w:t xml:space="preserve">and maintain </w:t>
      </w:r>
      <w:r>
        <w:rPr>
          <w:rFonts w:asciiTheme="minorHAnsi" w:hAnsiTheme="minorHAnsi" w:cstheme="minorHAnsi"/>
        </w:rPr>
        <w:t xml:space="preserve">your knowledge </w:t>
      </w:r>
      <w:r w:rsidR="00CB6574">
        <w:rPr>
          <w:rFonts w:asciiTheme="minorHAnsi" w:hAnsiTheme="minorHAnsi" w:cstheme="minorHAnsi"/>
        </w:rPr>
        <w:t>based</w:t>
      </w:r>
      <w:r>
        <w:rPr>
          <w:rFonts w:asciiTheme="minorHAnsi" w:hAnsiTheme="minorHAnsi" w:cstheme="minorHAnsi"/>
        </w:rPr>
        <w:t xml:space="preserve"> on the developments </w:t>
      </w:r>
      <w:r w:rsidR="000E4F03">
        <w:rPr>
          <w:rFonts w:asciiTheme="minorHAnsi" w:hAnsiTheme="minorHAnsi" w:cstheme="minorHAnsi"/>
        </w:rPr>
        <w:t>of the Well Child Tamariki Ora sector.</w:t>
      </w:r>
    </w:p>
    <w:p w14:paraId="6E0F48B7" w14:textId="18F877A9" w:rsidR="0081065F" w:rsidRDefault="0081065F" w:rsidP="0078002B">
      <w:pPr>
        <w:pStyle w:val="ListParagraph"/>
        <w:numPr>
          <w:ilvl w:val="1"/>
          <w:numId w:val="14"/>
        </w:numPr>
        <w:ind w:left="851" w:hanging="851"/>
        <w:contextualSpacing/>
        <w:jc w:val="both"/>
        <w:rPr>
          <w:rFonts w:asciiTheme="minorHAnsi" w:hAnsiTheme="minorHAnsi" w:cstheme="minorHAnsi"/>
        </w:rPr>
      </w:pPr>
      <w:r w:rsidRPr="001D6B84">
        <w:rPr>
          <w:rFonts w:asciiTheme="minorHAnsi" w:hAnsiTheme="minorHAnsi" w:cstheme="minorHAnsi"/>
        </w:rPr>
        <w:t xml:space="preserve">Provide </w:t>
      </w:r>
      <w:r w:rsidR="00297F13">
        <w:rPr>
          <w:rFonts w:asciiTheme="minorHAnsi" w:hAnsiTheme="minorHAnsi" w:cstheme="minorHAnsi"/>
        </w:rPr>
        <w:t>clinical support for identified</w:t>
      </w:r>
      <w:r w:rsidRPr="001D6B84">
        <w:rPr>
          <w:rFonts w:asciiTheme="minorHAnsi" w:hAnsiTheme="minorHAnsi" w:cstheme="minorHAnsi"/>
        </w:rPr>
        <w:t xml:space="preserve"> complex </w:t>
      </w:r>
      <w:r w:rsidR="004938BB">
        <w:rPr>
          <w:rFonts w:asciiTheme="minorHAnsi" w:hAnsiTheme="minorHAnsi" w:cstheme="minorHAnsi"/>
        </w:rPr>
        <w:t>Tamariki Ora</w:t>
      </w:r>
      <w:r w:rsidRPr="001D6B84">
        <w:rPr>
          <w:rFonts w:asciiTheme="minorHAnsi" w:hAnsiTheme="minorHAnsi" w:cstheme="minorHAnsi"/>
        </w:rPr>
        <w:t xml:space="preserve"> cases </w:t>
      </w:r>
    </w:p>
    <w:p w14:paraId="1B4B39B6" w14:textId="442129E6" w:rsidR="004938BB" w:rsidRDefault="004938BB" w:rsidP="0078002B">
      <w:pPr>
        <w:pStyle w:val="ListParagraph"/>
        <w:numPr>
          <w:ilvl w:val="1"/>
          <w:numId w:val="14"/>
        </w:numPr>
        <w:ind w:left="851" w:hanging="851"/>
        <w:contextualSpacing/>
        <w:jc w:val="both"/>
        <w:rPr>
          <w:rFonts w:asciiTheme="minorHAnsi" w:hAnsiTheme="minorHAnsi" w:cstheme="minorHAnsi"/>
        </w:rPr>
      </w:pPr>
      <w:r w:rsidRPr="004938BB">
        <w:rPr>
          <w:rFonts w:asciiTheme="minorHAnsi" w:hAnsiTheme="minorHAnsi" w:cstheme="minorHAnsi"/>
        </w:rPr>
        <w:t xml:space="preserve">Ensure whānau voice is </w:t>
      </w:r>
      <w:r w:rsidR="00DB26F1">
        <w:rPr>
          <w:rFonts w:asciiTheme="minorHAnsi" w:hAnsiTheme="minorHAnsi" w:cstheme="minorHAnsi"/>
        </w:rPr>
        <w:t>a priority,</w:t>
      </w:r>
      <w:r w:rsidRPr="004938BB">
        <w:rPr>
          <w:rFonts w:asciiTheme="minorHAnsi" w:hAnsiTheme="minorHAnsi" w:cstheme="minorHAnsi"/>
        </w:rPr>
        <w:t xml:space="preserve"> offering guidance where possible</w:t>
      </w:r>
      <w:r w:rsidR="00DB26F1">
        <w:rPr>
          <w:rFonts w:asciiTheme="minorHAnsi" w:hAnsiTheme="minorHAnsi" w:cstheme="minorHAnsi"/>
        </w:rPr>
        <w:t>.</w:t>
      </w:r>
    </w:p>
    <w:p w14:paraId="14E58CC4" w14:textId="308D6FCC" w:rsidR="002F3EE0" w:rsidRDefault="00E5329E" w:rsidP="0078002B">
      <w:pPr>
        <w:pStyle w:val="ListParagraph"/>
        <w:numPr>
          <w:ilvl w:val="1"/>
          <w:numId w:val="14"/>
        </w:numPr>
        <w:ind w:left="851" w:hanging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 and maintain key relationships across all sectors</w:t>
      </w:r>
      <w:r w:rsidR="008905C6">
        <w:rPr>
          <w:rFonts w:asciiTheme="minorHAnsi" w:hAnsiTheme="minorHAnsi" w:cstheme="minorHAnsi"/>
        </w:rPr>
        <w:t xml:space="preserve"> to support easier access to services when working with wh</w:t>
      </w:r>
      <w:r w:rsidR="006A4FC8">
        <w:rPr>
          <w:rFonts w:asciiTheme="minorHAnsi" w:hAnsiTheme="minorHAnsi" w:cstheme="minorHAnsi"/>
        </w:rPr>
        <w:t>ā</w:t>
      </w:r>
      <w:r w:rsidR="008905C6">
        <w:rPr>
          <w:rFonts w:asciiTheme="minorHAnsi" w:hAnsiTheme="minorHAnsi" w:cstheme="minorHAnsi"/>
        </w:rPr>
        <w:t>nau.</w:t>
      </w:r>
      <w:r>
        <w:rPr>
          <w:rFonts w:asciiTheme="minorHAnsi" w:hAnsiTheme="minorHAnsi" w:cstheme="minorHAnsi"/>
        </w:rPr>
        <w:t xml:space="preserve"> </w:t>
      </w:r>
    </w:p>
    <w:p w14:paraId="12F64C63" w14:textId="25DB2BB1" w:rsidR="004938BB" w:rsidRDefault="004938BB" w:rsidP="004938BB">
      <w:pPr>
        <w:pStyle w:val="ListParagraph"/>
        <w:numPr>
          <w:ilvl w:val="1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4938BB">
        <w:rPr>
          <w:rFonts w:asciiTheme="minorHAnsi" w:hAnsiTheme="minorHAnsi" w:cstheme="minorHAnsi"/>
        </w:rPr>
        <w:t>Ensure your approach meets the needs of whānau, hapū and Iwi</w:t>
      </w:r>
      <w:r w:rsidR="00B51B4E">
        <w:rPr>
          <w:rFonts w:asciiTheme="minorHAnsi" w:hAnsiTheme="minorHAnsi" w:cstheme="minorHAnsi"/>
        </w:rPr>
        <w:t>.</w:t>
      </w:r>
    </w:p>
    <w:p w14:paraId="60A5AB80" w14:textId="039DF9CF" w:rsidR="004938BB" w:rsidRPr="004938BB" w:rsidRDefault="004938BB" w:rsidP="004938BB">
      <w:pPr>
        <w:pStyle w:val="ListParagraph"/>
        <w:numPr>
          <w:ilvl w:val="1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547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4938BB">
        <w:rPr>
          <w:rFonts w:asciiTheme="minorHAnsi" w:hAnsiTheme="minorHAnsi" w:cstheme="minorHAnsi"/>
        </w:rPr>
        <w:t>Assist in improving Māori health and reducing health inequalities between Māori and non-Māori</w:t>
      </w:r>
    </w:p>
    <w:p w14:paraId="1BE9217D" w14:textId="77777777" w:rsidR="009C5111" w:rsidRPr="0078002B" w:rsidRDefault="009C5111" w:rsidP="001D6B84">
      <w:pPr>
        <w:rPr>
          <w:rFonts w:cstheme="minorHAnsi"/>
        </w:rPr>
      </w:pPr>
    </w:p>
    <w:p w14:paraId="73D695BD" w14:textId="5D428E66" w:rsidR="0054064B" w:rsidRDefault="009C5111" w:rsidP="00B82789">
      <w:pPr>
        <w:shd w:val="clear" w:color="auto" w:fill="2E74B5" w:themeFill="accent5" w:themeFillShade="BF"/>
        <w:spacing w:after="0"/>
        <w:ind w:left="720" w:hanging="720"/>
        <w:rPr>
          <w:b/>
          <w:color w:val="FFFFFF" w:themeColor="background1"/>
        </w:rPr>
      </w:pPr>
      <w:r w:rsidRPr="00652A51">
        <w:rPr>
          <w:b/>
          <w:color w:val="FFFFFF" w:themeColor="background1"/>
        </w:rPr>
        <w:t>K</w:t>
      </w:r>
      <w:r w:rsidR="00BE11B4">
        <w:rPr>
          <w:b/>
          <w:color w:val="FFFFFF" w:themeColor="background1"/>
        </w:rPr>
        <w:t xml:space="preserve">ey </w:t>
      </w:r>
      <w:r w:rsidRPr="00652A51">
        <w:rPr>
          <w:b/>
          <w:color w:val="FFFFFF" w:themeColor="background1"/>
        </w:rPr>
        <w:t>R</w:t>
      </w:r>
      <w:r w:rsidR="00BE11B4">
        <w:rPr>
          <w:b/>
          <w:color w:val="FFFFFF" w:themeColor="background1"/>
        </w:rPr>
        <w:t xml:space="preserve">esults </w:t>
      </w:r>
      <w:r w:rsidRPr="00652A51">
        <w:rPr>
          <w:b/>
          <w:color w:val="FFFFFF" w:themeColor="background1"/>
        </w:rPr>
        <w:t>A</w:t>
      </w:r>
      <w:r w:rsidR="00BE11B4">
        <w:rPr>
          <w:b/>
          <w:color w:val="FFFFFF" w:themeColor="background1"/>
        </w:rPr>
        <w:t>rea</w:t>
      </w:r>
      <w:r w:rsidRPr="00652A51">
        <w:rPr>
          <w:b/>
          <w:color w:val="FFFFFF" w:themeColor="background1"/>
        </w:rPr>
        <w:t xml:space="preserve"> 2:</w:t>
      </w:r>
      <w:r w:rsidR="002637E5" w:rsidRPr="00652A51">
        <w:rPr>
          <w:b/>
          <w:color w:val="FFFFFF" w:themeColor="background1"/>
        </w:rPr>
        <w:tab/>
      </w:r>
      <w:r w:rsidR="003F2045" w:rsidRPr="00652A51">
        <w:rPr>
          <w:b/>
          <w:color w:val="FFFFFF" w:themeColor="background1"/>
        </w:rPr>
        <w:tab/>
      </w:r>
      <w:r w:rsidR="00104BC2" w:rsidRPr="00104BC2">
        <w:rPr>
          <w:b/>
          <w:color w:val="FFFFFF" w:themeColor="background1"/>
        </w:rPr>
        <w:t>Client Information Management:</w:t>
      </w:r>
    </w:p>
    <w:p w14:paraId="59B68C2E" w14:textId="4CFEDCEA" w:rsidR="002637E5" w:rsidRPr="00B82789" w:rsidRDefault="0054064B" w:rsidP="00B82789">
      <w:pPr>
        <w:shd w:val="clear" w:color="auto" w:fill="2E74B5" w:themeFill="accent5" w:themeFillShade="BF"/>
        <w:spacing w:after="0"/>
        <w:ind w:left="720" w:hanging="720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</w:t>
      </w:r>
      <w:r w:rsidR="006F0144" w:rsidRPr="00104BC2">
        <w:rPr>
          <w:b/>
          <w:color w:val="FFFFFF" w:themeColor="background1"/>
        </w:rPr>
        <w:t>Ensure information</w:t>
      </w:r>
      <w:r w:rsidR="00104BC2" w:rsidRPr="00104BC2">
        <w:rPr>
          <w:b/>
          <w:color w:val="FFFFFF" w:themeColor="background1"/>
        </w:rPr>
        <w:t xml:space="preserve"> and documentation is </w:t>
      </w:r>
      <w:proofErr w:type="gramStart"/>
      <w:r w:rsidR="00104BC2" w:rsidRPr="00104BC2">
        <w:rPr>
          <w:b/>
          <w:color w:val="FFFFFF" w:themeColor="background1"/>
        </w:rPr>
        <w:t xml:space="preserve">accurate </w:t>
      </w:r>
      <w:r w:rsidR="00104BC2">
        <w:rPr>
          <w:b/>
          <w:color w:val="FFFFFF" w:themeColor="background1"/>
        </w:rPr>
        <w:t xml:space="preserve"> </w:t>
      </w:r>
      <w:r w:rsidR="00104BC2" w:rsidRPr="00104BC2">
        <w:rPr>
          <w:b/>
          <w:color w:val="FFFFFF" w:themeColor="background1"/>
        </w:rPr>
        <w:t>and</w:t>
      </w:r>
      <w:proofErr w:type="gramEnd"/>
      <w:r w:rsidR="00104BC2" w:rsidRPr="00104BC2">
        <w:rPr>
          <w:b/>
          <w:color w:val="FFFFFF" w:themeColor="background1"/>
        </w:rPr>
        <w:t xml:space="preserve"> timely  </w:t>
      </w:r>
    </w:p>
    <w:p w14:paraId="4B2C9D66" w14:textId="77777777" w:rsidR="009735CA" w:rsidRDefault="009735CA" w:rsidP="009C5111">
      <w:pPr>
        <w:rPr>
          <w:b/>
        </w:rPr>
      </w:pPr>
      <w:r>
        <w:rPr>
          <w:b/>
        </w:rPr>
        <w:t>Tasks</w:t>
      </w:r>
    </w:p>
    <w:p w14:paraId="389AB66D" w14:textId="3CF08059" w:rsidR="00D811F3" w:rsidRDefault="0081065F" w:rsidP="00C8319A">
      <w:pPr>
        <w:pStyle w:val="ListParagraph"/>
        <w:numPr>
          <w:ilvl w:val="1"/>
          <w:numId w:val="18"/>
        </w:numPr>
        <w:ind w:left="851" w:hanging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Coordinate, </w:t>
      </w:r>
      <w:r w:rsidR="008F223E">
        <w:rPr>
          <w:rFonts w:asciiTheme="minorHAnsi" w:hAnsiTheme="minorHAnsi" w:cstheme="minorHAnsi"/>
        </w:rPr>
        <w:t xml:space="preserve">plan, monitor and work efficiently to deliver the required core and additional visits, this includes monitoring due and overdue visits within </w:t>
      </w:r>
      <w:r w:rsidR="000A3399">
        <w:rPr>
          <w:rFonts w:asciiTheme="minorHAnsi" w:hAnsiTheme="minorHAnsi" w:cstheme="minorHAnsi"/>
        </w:rPr>
        <w:t>the</w:t>
      </w:r>
      <w:r w:rsidR="006A274A">
        <w:rPr>
          <w:rFonts w:asciiTheme="minorHAnsi" w:hAnsiTheme="minorHAnsi" w:cstheme="minorHAnsi"/>
        </w:rPr>
        <w:t xml:space="preserve"> required organization</w:t>
      </w:r>
      <w:r w:rsidR="000A3399">
        <w:rPr>
          <w:rFonts w:asciiTheme="minorHAnsi" w:hAnsiTheme="minorHAnsi" w:cstheme="minorHAnsi"/>
        </w:rPr>
        <w:t xml:space="preserve"> patient</w:t>
      </w:r>
      <w:r w:rsidR="00E72D04">
        <w:rPr>
          <w:rFonts w:asciiTheme="minorHAnsi" w:hAnsiTheme="minorHAnsi" w:cstheme="minorHAnsi"/>
        </w:rPr>
        <w:t xml:space="preserve"> management system.</w:t>
      </w:r>
    </w:p>
    <w:p w14:paraId="04B8B196" w14:textId="43320BFB" w:rsidR="00F31645" w:rsidRDefault="00841641" w:rsidP="00C8319A">
      <w:pPr>
        <w:pStyle w:val="ListParagraph"/>
        <w:numPr>
          <w:ilvl w:val="1"/>
          <w:numId w:val="18"/>
        </w:numPr>
        <w:ind w:left="851" w:hanging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administration and documentation are completed in accordance with service </w:t>
      </w:r>
      <w:r w:rsidR="007032C4">
        <w:rPr>
          <w:rFonts w:asciiTheme="minorHAnsi" w:hAnsiTheme="minorHAnsi" w:cstheme="minorHAnsi"/>
        </w:rPr>
        <w:t>and</w:t>
      </w:r>
      <w:r w:rsidR="009B1EDF">
        <w:rPr>
          <w:rFonts w:asciiTheme="minorHAnsi" w:hAnsiTheme="minorHAnsi" w:cstheme="minorHAnsi"/>
        </w:rPr>
        <w:t xml:space="preserve"> organi</w:t>
      </w:r>
      <w:r w:rsidR="006A4FC8">
        <w:rPr>
          <w:rFonts w:asciiTheme="minorHAnsi" w:hAnsiTheme="minorHAnsi" w:cstheme="minorHAnsi"/>
        </w:rPr>
        <w:t>s</w:t>
      </w:r>
      <w:r w:rsidR="009B1EDF">
        <w:rPr>
          <w:rFonts w:asciiTheme="minorHAnsi" w:hAnsiTheme="minorHAnsi" w:cstheme="minorHAnsi"/>
        </w:rPr>
        <w:t>ational guidelines within specified timeframes.</w:t>
      </w:r>
    </w:p>
    <w:p w14:paraId="4C3AB65C" w14:textId="50EC0E2C" w:rsidR="00643B90" w:rsidRDefault="00643B90" w:rsidP="00C8319A">
      <w:pPr>
        <w:pStyle w:val="ListParagraph"/>
        <w:numPr>
          <w:ilvl w:val="1"/>
          <w:numId w:val="18"/>
        </w:numPr>
        <w:ind w:left="851" w:hanging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all reporting and communication requirements in a timely manner</w:t>
      </w:r>
      <w:r w:rsidR="00CB6815">
        <w:rPr>
          <w:rFonts w:asciiTheme="minorHAnsi" w:hAnsiTheme="minorHAnsi" w:cstheme="minorHAnsi"/>
        </w:rPr>
        <w:t xml:space="preserve"> or by due date</w:t>
      </w:r>
    </w:p>
    <w:p w14:paraId="6D3FE6A1" w14:textId="356F7372" w:rsidR="0054064B" w:rsidRDefault="0054064B" w:rsidP="00C8319A">
      <w:pPr>
        <w:pStyle w:val="ListParagraph"/>
        <w:numPr>
          <w:ilvl w:val="1"/>
          <w:numId w:val="18"/>
        </w:numPr>
        <w:ind w:left="851" w:hanging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Participate </w:t>
      </w:r>
      <w:r w:rsidR="000C0F66">
        <w:rPr>
          <w:rFonts w:asciiTheme="minorHAnsi" w:hAnsiTheme="minorHAnsi" w:cstheme="minorHAnsi"/>
        </w:rPr>
        <w:t xml:space="preserve">in quality improvement activities as </w:t>
      </w:r>
      <w:r w:rsidR="00643A03">
        <w:rPr>
          <w:rFonts w:asciiTheme="minorHAnsi" w:hAnsiTheme="minorHAnsi" w:cstheme="minorHAnsi"/>
        </w:rPr>
        <w:t>upon request.</w:t>
      </w:r>
    </w:p>
    <w:p w14:paraId="757B428C" w14:textId="2D6F95B6" w:rsidR="00800C16" w:rsidRPr="00C8319A" w:rsidRDefault="00800C16" w:rsidP="00C8319A">
      <w:pPr>
        <w:pStyle w:val="ListParagraph"/>
        <w:numPr>
          <w:ilvl w:val="1"/>
          <w:numId w:val="18"/>
        </w:numPr>
        <w:ind w:left="851" w:hanging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clinical input into any incident forms that have a clinical component.</w:t>
      </w:r>
    </w:p>
    <w:p w14:paraId="6F759628" w14:textId="77777777" w:rsidR="008F223E" w:rsidRDefault="008F223E" w:rsidP="00CC57C0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</w:rPr>
      </w:pPr>
    </w:p>
    <w:p w14:paraId="339B0035" w14:textId="05315025" w:rsidR="008F223E" w:rsidRPr="001D6B84" w:rsidRDefault="008F223E" w:rsidP="008F223E">
      <w:pPr>
        <w:shd w:val="clear" w:color="auto" w:fill="2E74B5" w:themeFill="accent5" w:themeFillShade="BF"/>
        <w:spacing w:after="0"/>
        <w:rPr>
          <w:rFonts w:cs="Arial"/>
          <w:b/>
          <w:sz w:val="20"/>
          <w:szCs w:val="26"/>
        </w:rPr>
      </w:pPr>
      <w:r w:rsidRPr="001D6B84">
        <w:rPr>
          <w:b/>
          <w:color w:val="FFFFFF" w:themeColor="background1"/>
        </w:rPr>
        <w:t>K</w:t>
      </w:r>
      <w:r w:rsidR="00BE11B4">
        <w:rPr>
          <w:b/>
          <w:color w:val="FFFFFF" w:themeColor="background1"/>
        </w:rPr>
        <w:t xml:space="preserve">ey </w:t>
      </w:r>
      <w:r w:rsidRPr="001D6B84">
        <w:rPr>
          <w:b/>
          <w:color w:val="FFFFFF" w:themeColor="background1"/>
        </w:rPr>
        <w:t>R</w:t>
      </w:r>
      <w:r w:rsidR="00BE11B4">
        <w:rPr>
          <w:b/>
          <w:color w:val="FFFFFF" w:themeColor="background1"/>
        </w:rPr>
        <w:t xml:space="preserve">esults </w:t>
      </w:r>
      <w:r w:rsidRPr="001D6B84">
        <w:rPr>
          <w:b/>
          <w:color w:val="FFFFFF" w:themeColor="background1"/>
        </w:rPr>
        <w:t>A</w:t>
      </w:r>
      <w:r w:rsidR="00BE11B4">
        <w:rPr>
          <w:b/>
          <w:color w:val="FFFFFF" w:themeColor="background1"/>
        </w:rPr>
        <w:t>rea</w:t>
      </w:r>
      <w:r w:rsidRPr="001D6B84">
        <w:rPr>
          <w:b/>
          <w:color w:val="FFFFFF" w:themeColor="background1"/>
        </w:rPr>
        <w:t xml:space="preserve"> </w:t>
      </w:r>
      <w:r w:rsidR="001F036D">
        <w:rPr>
          <w:b/>
          <w:color w:val="FFFFFF" w:themeColor="background1"/>
        </w:rPr>
        <w:t>3</w:t>
      </w:r>
      <w:r w:rsidRPr="001D6B84">
        <w:rPr>
          <w:b/>
          <w:color w:val="FFFFFF" w:themeColor="background1"/>
        </w:rPr>
        <w:t xml:space="preserve">:      </w:t>
      </w:r>
      <w:r>
        <w:rPr>
          <w:b/>
          <w:color w:val="FFFFFF" w:themeColor="background1"/>
        </w:rPr>
        <w:tab/>
      </w:r>
      <w:r w:rsidR="00E72D04" w:rsidRPr="00E72D04">
        <w:rPr>
          <w:b/>
          <w:color w:val="FFFFFF" w:themeColor="background1"/>
        </w:rPr>
        <w:t>Nursing Practice: Use nursing knowledge and skills to ensure safe practice</w:t>
      </w:r>
      <w:r>
        <w:rPr>
          <w:rFonts w:cs="Arial"/>
          <w:b/>
          <w:sz w:val="20"/>
          <w:szCs w:val="26"/>
        </w:rPr>
        <w:tab/>
      </w:r>
      <w:r w:rsidRPr="001D6B84">
        <w:rPr>
          <w:rFonts w:cs="Arial"/>
          <w:b/>
          <w:sz w:val="20"/>
          <w:szCs w:val="26"/>
        </w:rPr>
        <w:t xml:space="preserve">         </w:t>
      </w:r>
    </w:p>
    <w:p w14:paraId="5C63AEFE" w14:textId="77777777" w:rsidR="008F223E" w:rsidRDefault="008F223E" w:rsidP="008F223E">
      <w:pPr>
        <w:shd w:val="clear" w:color="auto" w:fill="2E74B5" w:themeFill="accent5" w:themeFillShade="BF"/>
        <w:spacing w:after="0"/>
        <w:rPr>
          <w:b/>
        </w:rPr>
      </w:pPr>
      <w:r w:rsidRPr="00FB0168">
        <w:rPr>
          <w:color w:val="FFFFFF" w:themeColor="background1"/>
        </w:rPr>
        <w:t xml:space="preserve"> </w:t>
      </w:r>
      <w:r>
        <w:rPr>
          <w:color w:val="FFFFFF" w:themeColor="background1"/>
        </w:rPr>
        <w:tab/>
      </w:r>
    </w:p>
    <w:p w14:paraId="68D0414B" w14:textId="1FF58318" w:rsidR="008F223E" w:rsidRDefault="008F223E" w:rsidP="00CC57C0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  <w:b/>
          <w:bCs/>
        </w:rPr>
      </w:pPr>
      <w:r w:rsidRPr="008F223E">
        <w:rPr>
          <w:rFonts w:asciiTheme="minorHAnsi" w:hAnsiTheme="minorHAnsi" w:cstheme="minorHAnsi"/>
          <w:b/>
          <w:bCs/>
        </w:rPr>
        <w:t>Tasks</w:t>
      </w:r>
    </w:p>
    <w:p w14:paraId="75889B61" w14:textId="77777777" w:rsidR="008F223E" w:rsidRDefault="008F223E" w:rsidP="00CC57C0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  <w:b/>
          <w:bCs/>
        </w:rPr>
      </w:pPr>
    </w:p>
    <w:p w14:paraId="5189FFC8" w14:textId="2AEEDBA4" w:rsidR="008F223E" w:rsidRDefault="008F223E" w:rsidP="00CC57C0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</w:rPr>
      </w:pPr>
      <w:r w:rsidRPr="008F223E">
        <w:rPr>
          <w:rFonts w:asciiTheme="minorHAnsi" w:hAnsiTheme="minorHAnsi" w:cstheme="minorHAnsi"/>
        </w:rPr>
        <w:t>3.1</w:t>
      </w:r>
      <w:r w:rsidRPr="008F223E">
        <w:rPr>
          <w:rFonts w:asciiTheme="minorHAnsi" w:hAnsiTheme="minorHAnsi" w:cstheme="minorHAnsi"/>
        </w:rPr>
        <w:tab/>
        <w:t>Work within the New Zealand Nursing Council (NZNC) nursing scope of practice.</w:t>
      </w:r>
    </w:p>
    <w:p w14:paraId="74BE0D56" w14:textId="3DA6E6AE" w:rsidR="008F223E" w:rsidRDefault="008F223E" w:rsidP="00CC57C0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</w:t>
      </w:r>
      <w:r>
        <w:rPr>
          <w:rFonts w:asciiTheme="minorHAnsi" w:hAnsiTheme="minorHAnsi" w:cstheme="minorHAnsi"/>
        </w:rPr>
        <w:tab/>
      </w:r>
      <w:r w:rsidRPr="008F223E">
        <w:rPr>
          <w:rFonts w:asciiTheme="minorHAnsi" w:hAnsiTheme="minorHAnsi" w:cstheme="minorHAnsi"/>
        </w:rPr>
        <w:t>Follow the New Zealand Nursing Council Code of Conduct</w:t>
      </w:r>
      <w:r w:rsidR="007B654A">
        <w:rPr>
          <w:rFonts w:asciiTheme="minorHAnsi" w:hAnsiTheme="minorHAnsi" w:cstheme="minorHAnsi"/>
        </w:rPr>
        <w:t xml:space="preserve"> and other professional documents.</w:t>
      </w:r>
    </w:p>
    <w:p w14:paraId="02731D19" w14:textId="3DEEF467" w:rsidR="00E72D04" w:rsidRDefault="00E72D04" w:rsidP="00CC57C0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3.3</w:t>
      </w:r>
      <w:r>
        <w:rPr>
          <w:rFonts w:asciiTheme="minorHAnsi" w:hAnsiTheme="minorHAnsi" w:cstheme="minorHAnsi"/>
        </w:rPr>
        <w:tab/>
        <w:t>Maintain a current annual practicing certificate.</w:t>
      </w:r>
    </w:p>
    <w:p w14:paraId="7A038448" w14:textId="0F8BC7F8" w:rsidR="00524538" w:rsidRDefault="00524538" w:rsidP="00CC57C0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3.4</w:t>
      </w:r>
      <w:r>
        <w:rPr>
          <w:rFonts w:asciiTheme="minorHAnsi" w:hAnsiTheme="minorHAnsi" w:cstheme="minorHAnsi"/>
        </w:rPr>
        <w:tab/>
        <w:t>T</w:t>
      </w:r>
      <w:r w:rsidRPr="00524538">
        <w:rPr>
          <w:rFonts w:asciiTheme="minorHAnsi" w:hAnsiTheme="minorHAnsi" w:cstheme="minorHAnsi"/>
        </w:rPr>
        <w:t xml:space="preserve">ake responsibility to maintain Professional development requirements for the role to maintain up to date knowledge, skills and practice.   </w:t>
      </w:r>
    </w:p>
    <w:p w14:paraId="4125468A" w14:textId="7CE54321" w:rsidR="003C4C76" w:rsidRDefault="008F223E" w:rsidP="003C4C76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3.3</w:t>
      </w:r>
      <w:r>
        <w:rPr>
          <w:rFonts w:asciiTheme="minorHAnsi" w:hAnsiTheme="minorHAnsi" w:cstheme="minorHAnsi"/>
        </w:rPr>
        <w:tab/>
      </w:r>
      <w:r w:rsidR="00E72D04" w:rsidRPr="00E72D04">
        <w:rPr>
          <w:rFonts w:asciiTheme="minorHAnsi" w:hAnsiTheme="minorHAnsi" w:cstheme="minorHAnsi"/>
        </w:rPr>
        <w:t xml:space="preserve">Ensure Tamariki </w:t>
      </w:r>
      <w:r w:rsidR="004A649F">
        <w:rPr>
          <w:rFonts w:asciiTheme="minorHAnsi" w:hAnsiTheme="minorHAnsi" w:cstheme="minorHAnsi"/>
        </w:rPr>
        <w:t>O</w:t>
      </w:r>
      <w:r w:rsidR="00E72D04" w:rsidRPr="00E72D04">
        <w:rPr>
          <w:rFonts w:asciiTheme="minorHAnsi" w:hAnsiTheme="minorHAnsi" w:cstheme="minorHAnsi"/>
        </w:rPr>
        <w:t>ra service is being delivered in accordance with Well Child Tamariki</w:t>
      </w:r>
      <w:r w:rsidR="00E72D04">
        <w:rPr>
          <w:rFonts w:asciiTheme="minorHAnsi" w:hAnsiTheme="minorHAnsi" w:cstheme="minorHAnsi"/>
        </w:rPr>
        <w:t xml:space="preserve"> Ora </w:t>
      </w:r>
      <w:r w:rsidR="003A00C3">
        <w:rPr>
          <w:rFonts w:asciiTheme="minorHAnsi" w:hAnsiTheme="minorHAnsi" w:cstheme="minorHAnsi"/>
        </w:rPr>
        <w:t>P</w:t>
      </w:r>
      <w:r w:rsidR="00E72D04">
        <w:rPr>
          <w:rFonts w:asciiTheme="minorHAnsi" w:hAnsiTheme="minorHAnsi" w:cstheme="minorHAnsi"/>
        </w:rPr>
        <w:t>ractitioner handbook (2013) and Te Oranganui best practice.</w:t>
      </w:r>
    </w:p>
    <w:p w14:paraId="116FFB7C" w14:textId="3648C699" w:rsidR="003B26B8" w:rsidRDefault="003B26B8" w:rsidP="003C4C76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3.5</w:t>
      </w:r>
      <w:r>
        <w:rPr>
          <w:rFonts w:asciiTheme="minorHAnsi" w:hAnsiTheme="minorHAnsi" w:cstheme="minorHAnsi"/>
        </w:rPr>
        <w:tab/>
        <w:t>Have a current PDRP or be working towards one.</w:t>
      </w:r>
    </w:p>
    <w:p w14:paraId="5837C4B9" w14:textId="77777777" w:rsidR="001F036D" w:rsidRDefault="001F036D" w:rsidP="003C4C76">
      <w:pPr>
        <w:pStyle w:val="ListParagraph"/>
        <w:ind w:left="851" w:hanging="851"/>
        <w:contextualSpacing/>
        <w:jc w:val="both"/>
        <w:rPr>
          <w:b/>
          <w:color w:val="FFFFFF" w:themeColor="background1"/>
        </w:rPr>
      </w:pPr>
    </w:p>
    <w:p w14:paraId="19D5A00B" w14:textId="77777777" w:rsidR="001F036D" w:rsidRDefault="001F036D" w:rsidP="001F036D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</w:rPr>
      </w:pPr>
    </w:p>
    <w:p w14:paraId="024F2F0E" w14:textId="77777777" w:rsidR="00BE11B4" w:rsidRDefault="00BE11B4" w:rsidP="001F036D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</w:rPr>
      </w:pPr>
    </w:p>
    <w:p w14:paraId="7B21CC88" w14:textId="77777777" w:rsidR="00BE11B4" w:rsidRPr="00BE11B4" w:rsidRDefault="00BE11B4" w:rsidP="001F036D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  <w:lang w:val="mi-NZ"/>
        </w:rPr>
      </w:pPr>
    </w:p>
    <w:p w14:paraId="33698E9A" w14:textId="7EDA8CC2" w:rsidR="001F036D" w:rsidRPr="001D6B84" w:rsidRDefault="001F036D" w:rsidP="001F036D">
      <w:pPr>
        <w:shd w:val="clear" w:color="auto" w:fill="2E74B5" w:themeFill="accent5" w:themeFillShade="BF"/>
        <w:spacing w:after="0"/>
        <w:rPr>
          <w:rFonts w:cs="Arial"/>
          <w:b/>
          <w:sz w:val="20"/>
          <w:szCs w:val="26"/>
        </w:rPr>
      </w:pPr>
      <w:r w:rsidRPr="00FB0168">
        <w:rPr>
          <w:color w:val="FFFFFF" w:themeColor="background1"/>
        </w:rPr>
        <w:lastRenderedPageBreak/>
        <w:t xml:space="preserve"> </w:t>
      </w:r>
      <w:r w:rsidRPr="001D6B84">
        <w:rPr>
          <w:b/>
          <w:color w:val="FFFFFF" w:themeColor="background1"/>
        </w:rPr>
        <w:t>K</w:t>
      </w:r>
      <w:r w:rsidR="00BE11B4">
        <w:rPr>
          <w:b/>
          <w:color w:val="FFFFFF" w:themeColor="background1"/>
        </w:rPr>
        <w:t xml:space="preserve">ey </w:t>
      </w:r>
      <w:r w:rsidRPr="001D6B84">
        <w:rPr>
          <w:b/>
          <w:color w:val="FFFFFF" w:themeColor="background1"/>
        </w:rPr>
        <w:t>R</w:t>
      </w:r>
      <w:r w:rsidR="00BE11B4">
        <w:rPr>
          <w:b/>
          <w:color w:val="FFFFFF" w:themeColor="background1"/>
        </w:rPr>
        <w:t xml:space="preserve">esults </w:t>
      </w:r>
      <w:r w:rsidRPr="001D6B84">
        <w:rPr>
          <w:b/>
          <w:color w:val="FFFFFF" w:themeColor="background1"/>
        </w:rPr>
        <w:t>A</w:t>
      </w:r>
      <w:r w:rsidR="00BE11B4">
        <w:rPr>
          <w:b/>
          <w:color w:val="FFFFFF" w:themeColor="background1"/>
        </w:rPr>
        <w:t>rea</w:t>
      </w:r>
      <w:r w:rsidRPr="001D6B84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>4</w:t>
      </w:r>
      <w:r w:rsidRPr="001D6B84">
        <w:rPr>
          <w:b/>
          <w:color w:val="FFFFFF" w:themeColor="background1"/>
        </w:rPr>
        <w:t xml:space="preserve">:      </w:t>
      </w:r>
      <w:r>
        <w:rPr>
          <w:b/>
          <w:color w:val="FFFFFF" w:themeColor="background1"/>
        </w:rPr>
        <w:tab/>
        <w:t>Supervision</w:t>
      </w:r>
      <w:r w:rsidRPr="001D6B84">
        <w:rPr>
          <w:rFonts w:cs="Arial"/>
          <w:b/>
          <w:sz w:val="20"/>
          <w:szCs w:val="26"/>
        </w:rPr>
        <w:t xml:space="preserve">         </w:t>
      </w:r>
    </w:p>
    <w:p w14:paraId="73908428" w14:textId="77777777" w:rsidR="001F036D" w:rsidRDefault="001F036D" w:rsidP="001F036D">
      <w:pPr>
        <w:shd w:val="clear" w:color="auto" w:fill="2E74B5" w:themeFill="accent5" w:themeFillShade="BF"/>
        <w:spacing w:after="0"/>
        <w:rPr>
          <w:b/>
        </w:rPr>
      </w:pPr>
      <w:r w:rsidRPr="00FB0168">
        <w:rPr>
          <w:color w:val="FFFFFF" w:themeColor="background1"/>
        </w:rPr>
        <w:t xml:space="preserve"> </w:t>
      </w:r>
      <w:r>
        <w:rPr>
          <w:color w:val="FFFFFF" w:themeColor="background1"/>
        </w:rPr>
        <w:tab/>
      </w:r>
    </w:p>
    <w:p w14:paraId="3EA1282C" w14:textId="50C91650" w:rsidR="001F036D" w:rsidRPr="00FF76F5" w:rsidRDefault="00E953AD" w:rsidP="003C4C76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FF76F5">
        <w:rPr>
          <w:rFonts w:asciiTheme="minorHAnsi" w:hAnsiTheme="minorHAnsi" w:cstheme="minorHAnsi"/>
          <w:b/>
          <w:color w:val="000000" w:themeColor="text1"/>
        </w:rPr>
        <w:t>Tasks</w:t>
      </w:r>
    </w:p>
    <w:p w14:paraId="710808DA" w14:textId="77777777" w:rsidR="00E953AD" w:rsidRPr="00FF76F5" w:rsidRDefault="00E953AD" w:rsidP="003C4C76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7B5DCF0" w14:textId="64A98B83" w:rsidR="00E953AD" w:rsidRPr="00FF76F5" w:rsidRDefault="000B4286" w:rsidP="003C4C76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FF76F5">
        <w:rPr>
          <w:rFonts w:asciiTheme="minorHAnsi" w:hAnsiTheme="minorHAnsi" w:cstheme="minorHAnsi"/>
          <w:bCs/>
          <w:color w:val="000000" w:themeColor="text1"/>
        </w:rPr>
        <w:t>4.1</w:t>
      </w:r>
      <w:r w:rsidR="00F13A62" w:rsidRPr="00FF76F5">
        <w:rPr>
          <w:rFonts w:asciiTheme="minorHAnsi" w:hAnsiTheme="minorHAnsi" w:cstheme="minorHAnsi"/>
          <w:b/>
          <w:color w:val="000000" w:themeColor="text1"/>
        </w:rPr>
        <w:tab/>
      </w:r>
      <w:r w:rsidR="00F13A62" w:rsidRPr="00FF76F5">
        <w:rPr>
          <w:rFonts w:asciiTheme="minorHAnsi" w:hAnsiTheme="minorHAnsi" w:cstheme="minorHAnsi"/>
          <w:bCs/>
          <w:color w:val="000000" w:themeColor="text1"/>
        </w:rPr>
        <w:t xml:space="preserve">Actively participate in regular </w:t>
      </w:r>
      <w:r w:rsidR="003E710B">
        <w:rPr>
          <w:rFonts w:asciiTheme="minorHAnsi" w:hAnsiTheme="minorHAnsi" w:cstheme="minorHAnsi"/>
          <w:bCs/>
          <w:color w:val="000000" w:themeColor="text1"/>
        </w:rPr>
        <w:t xml:space="preserve">clinical </w:t>
      </w:r>
      <w:r w:rsidR="00F13A62" w:rsidRPr="00FF76F5">
        <w:rPr>
          <w:rFonts w:asciiTheme="minorHAnsi" w:hAnsiTheme="minorHAnsi" w:cstheme="minorHAnsi"/>
          <w:bCs/>
          <w:color w:val="000000" w:themeColor="text1"/>
        </w:rPr>
        <w:t>supervision, making a positive contribution to the development of a co-operative relationship with the supervisor</w:t>
      </w:r>
      <w:r w:rsidRPr="00FF76F5">
        <w:rPr>
          <w:rFonts w:asciiTheme="minorHAnsi" w:hAnsiTheme="minorHAnsi" w:cstheme="minorHAnsi"/>
          <w:bCs/>
          <w:color w:val="000000" w:themeColor="text1"/>
        </w:rPr>
        <w:tab/>
      </w:r>
    </w:p>
    <w:p w14:paraId="0103B4BA" w14:textId="00833C48" w:rsidR="00F13A62" w:rsidRPr="00FF76F5" w:rsidRDefault="00F13A62" w:rsidP="003C4C76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FF76F5">
        <w:rPr>
          <w:rFonts w:asciiTheme="minorHAnsi" w:hAnsiTheme="minorHAnsi" w:cstheme="minorHAnsi"/>
          <w:bCs/>
          <w:color w:val="000000" w:themeColor="text1"/>
        </w:rPr>
        <w:t>4.2</w:t>
      </w:r>
      <w:r w:rsidR="00DF3627" w:rsidRPr="00FF76F5">
        <w:rPr>
          <w:rFonts w:asciiTheme="minorHAnsi" w:hAnsiTheme="minorHAnsi" w:cstheme="minorHAnsi"/>
          <w:bCs/>
          <w:color w:val="000000" w:themeColor="text1"/>
        </w:rPr>
        <w:tab/>
        <w:t>Manage work priorities</w:t>
      </w:r>
      <w:r w:rsidR="00FA7BCB">
        <w:rPr>
          <w:rFonts w:asciiTheme="minorHAnsi" w:hAnsiTheme="minorHAnsi" w:cstheme="minorHAnsi"/>
          <w:bCs/>
          <w:color w:val="000000" w:themeColor="text1"/>
        </w:rPr>
        <w:t xml:space="preserve"> and factors</w:t>
      </w:r>
      <w:r w:rsidR="001D07A2">
        <w:rPr>
          <w:rFonts w:asciiTheme="minorHAnsi" w:hAnsiTheme="minorHAnsi" w:cstheme="minorHAnsi"/>
          <w:bCs/>
          <w:color w:val="000000" w:themeColor="text1"/>
        </w:rPr>
        <w:t xml:space="preserve"> both inside and outside the workplace</w:t>
      </w:r>
      <w:r w:rsidR="00DF3627" w:rsidRPr="00FF76F5">
        <w:rPr>
          <w:rFonts w:asciiTheme="minorHAnsi" w:hAnsiTheme="minorHAnsi" w:cstheme="minorHAnsi"/>
          <w:bCs/>
          <w:color w:val="000000" w:themeColor="text1"/>
        </w:rPr>
        <w:t xml:space="preserve"> with the support of the supervisor</w:t>
      </w:r>
    </w:p>
    <w:p w14:paraId="049C64B8" w14:textId="6F821990" w:rsidR="00DF3627" w:rsidRDefault="00DF3627" w:rsidP="003C4C76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FF76F5">
        <w:rPr>
          <w:rFonts w:asciiTheme="minorHAnsi" w:hAnsiTheme="minorHAnsi" w:cstheme="minorHAnsi"/>
          <w:bCs/>
          <w:color w:val="000000" w:themeColor="text1"/>
        </w:rPr>
        <w:t>4.3</w:t>
      </w:r>
      <w:r w:rsidRPr="00FF76F5">
        <w:rPr>
          <w:rFonts w:asciiTheme="minorHAnsi" w:hAnsiTheme="minorHAnsi" w:cstheme="minorHAnsi"/>
          <w:bCs/>
          <w:color w:val="000000" w:themeColor="text1"/>
        </w:rPr>
        <w:tab/>
      </w:r>
      <w:r w:rsidR="00FF76F5" w:rsidRPr="00FF76F5">
        <w:rPr>
          <w:rFonts w:asciiTheme="minorHAnsi" w:hAnsiTheme="minorHAnsi" w:cstheme="minorHAnsi"/>
          <w:bCs/>
          <w:color w:val="000000" w:themeColor="text1"/>
        </w:rPr>
        <w:t>Regularly reflect on own practice and adjust as necessary to ensure a quality service to whānau</w:t>
      </w:r>
    </w:p>
    <w:p w14:paraId="54F6E56B" w14:textId="2C6E9A36" w:rsidR="009F53B1" w:rsidRPr="00FF76F5" w:rsidRDefault="009C4DAB" w:rsidP="003C4C76">
      <w:pPr>
        <w:pStyle w:val="ListParagraph"/>
        <w:ind w:left="851" w:hanging="851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4.4</w:t>
      </w:r>
      <w:r>
        <w:rPr>
          <w:rFonts w:asciiTheme="minorHAnsi" w:hAnsiTheme="minorHAnsi" w:cstheme="minorHAnsi"/>
          <w:bCs/>
          <w:color w:val="000000" w:themeColor="text1"/>
        </w:rPr>
        <w:tab/>
        <w:t>Participate in peer supervision.</w:t>
      </w:r>
    </w:p>
    <w:p w14:paraId="3DED2ED5" w14:textId="7349644F" w:rsidR="009735CA" w:rsidRPr="0050664B" w:rsidRDefault="00E953AD" w:rsidP="0050664B">
      <w:pPr>
        <w:contextualSpacing/>
        <w:jc w:val="both"/>
        <w:rPr>
          <w:bCs/>
          <w:color w:val="FFFFFF" w:themeColor="background1"/>
        </w:rPr>
      </w:pPr>
      <w:r w:rsidRPr="00F13A62">
        <w:rPr>
          <w:bCs/>
          <w:color w:val="FFFFFF" w:themeColor="background1"/>
        </w:rPr>
        <w:t>Tasks</w:t>
      </w:r>
      <w:r w:rsidR="009735CA" w:rsidRPr="0050664B">
        <w:rPr>
          <w:b/>
          <w:color w:val="FFFFFF" w:themeColor="background1"/>
        </w:rPr>
        <w:tab/>
      </w:r>
      <w:r w:rsidR="00EA2CA3" w:rsidRPr="0050664B">
        <w:rPr>
          <w:b/>
          <w:color w:val="FFFFFF" w:themeColor="background1"/>
        </w:rPr>
        <w:tab/>
      </w:r>
      <w:r w:rsidR="009735CA" w:rsidRPr="0050664B">
        <w:rPr>
          <w:b/>
          <w:color w:val="FFFFFF" w:themeColor="background1"/>
        </w:rPr>
        <w:t>Administration</w:t>
      </w:r>
      <w:bookmarkStart w:id="1" w:name="_Hlk188963850"/>
    </w:p>
    <w:p w14:paraId="4F2A83FC" w14:textId="39EECAA9" w:rsidR="00CB2E04" w:rsidRPr="001D6B84" w:rsidRDefault="002B22AD" w:rsidP="00CB2E04">
      <w:pPr>
        <w:shd w:val="clear" w:color="auto" w:fill="2E74B5" w:themeFill="accent5" w:themeFillShade="BF"/>
        <w:spacing w:after="0"/>
        <w:rPr>
          <w:rFonts w:cs="Arial"/>
          <w:b/>
          <w:sz w:val="20"/>
          <w:szCs w:val="26"/>
        </w:rPr>
      </w:pPr>
      <w:bookmarkStart w:id="2" w:name="_Hlk188963813"/>
      <w:bookmarkStart w:id="3" w:name="_Hlk188956209"/>
      <w:r w:rsidRPr="00FB0168">
        <w:rPr>
          <w:color w:val="FFFFFF" w:themeColor="background1"/>
        </w:rPr>
        <w:t xml:space="preserve"> </w:t>
      </w:r>
      <w:r w:rsidR="00CB2E04" w:rsidRPr="001D6B84">
        <w:rPr>
          <w:b/>
          <w:color w:val="FFFFFF" w:themeColor="background1"/>
        </w:rPr>
        <w:t>K</w:t>
      </w:r>
      <w:r w:rsidR="00BE11B4">
        <w:rPr>
          <w:b/>
          <w:color w:val="FFFFFF" w:themeColor="background1"/>
        </w:rPr>
        <w:t xml:space="preserve">ye </w:t>
      </w:r>
      <w:r w:rsidR="00CB2E04" w:rsidRPr="001D6B84">
        <w:rPr>
          <w:b/>
          <w:color w:val="FFFFFF" w:themeColor="background1"/>
        </w:rPr>
        <w:t>R</w:t>
      </w:r>
      <w:r w:rsidR="00BE11B4">
        <w:rPr>
          <w:b/>
          <w:color w:val="FFFFFF" w:themeColor="background1"/>
        </w:rPr>
        <w:t xml:space="preserve">esults </w:t>
      </w:r>
      <w:r w:rsidR="00CB2E04" w:rsidRPr="001D6B84">
        <w:rPr>
          <w:b/>
          <w:color w:val="FFFFFF" w:themeColor="background1"/>
        </w:rPr>
        <w:t>A</w:t>
      </w:r>
      <w:r w:rsidR="00BE11B4">
        <w:rPr>
          <w:b/>
          <w:color w:val="FFFFFF" w:themeColor="background1"/>
        </w:rPr>
        <w:t>rea</w:t>
      </w:r>
      <w:r w:rsidR="00CB2E04" w:rsidRPr="001D6B84">
        <w:rPr>
          <w:b/>
          <w:color w:val="FFFFFF" w:themeColor="background1"/>
        </w:rPr>
        <w:t xml:space="preserve"> </w:t>
      </w:r>
      <w:r w:rsidR="0050664B">
        <w:rPr>
          <w:b/>
          <w:color w:val="FFFFFF" w:themeColor="background1"/>
        </w:rPr>
        <w:t>5</w:t>
      </w:r>
      <w:r w:rsidR="00CB2E04" w:rsidRPr="001D6B84">
        <w:rPr>
          <w:b/>
          <w:color w:val="FFFFFF" w:themeColor="background1"/>
        </w:rPr>
        <w:t xml:space="preserve">:      </w:t>
      </w:r>
      <w:r w:rsidR="007A4374">
        <w:rPr>
          <w:b/>
          <w:color w:val="FFFFFF" w:themeColor="background1"/>
        </w:rPr>
        <w:tab/>
      </w:r>
      <w:r w:rsidR="001D6B84">
        <w:rPr>
          <w:b/>
          <w:color w:val="FFFFFF" w:themeColor="background1"/>
        </w:rPr>
        <w:t>Knowledge &amp; Relationships</w:t>
      </w:r>
      <w:r w:rsidR="001D6B84">
        <w:rPr>
          <w:rFonts w:cs="Arial"/>
          <w:b/>
          <w:sz w:val="20"/>
          <w:szCs w:val="26"/>
        </w:rPr>
        <w:tab/>
      </w:r>
      <w:r w:rsidR="00CB2E04" w:rsidRPr="001D6B84">
        <w:rPr>
          <w:rFonts w:cs="Arial"/>
          <w:b/>
          <w:sz w:val="20"/>
          <w:szCs w:val="26"/>
        </w:rPr>
        <w:t xml:space="preserve">         </w:t>
      </w:r>
      <w:bookmarkEnd w:id="2"/>
    </w:p>
    <w:p w14:paraId="2D1635E3" w14:textId="77777777" w:rsidR="00CB2E04" w:rsidRDefault="00CB2E04" w:rsidP="00CB2E04">
      <w:pPr>
        <w:shd w:val="clear" w:color="auto" w:fill="2E74B5" w:themeFill="accent5" w:themeFillShade="BF"/>
        <w:spacing w:after="0"/>
        <w:rPr>
          <w:b/>
        </w:rPr>
      </w:pPr>
      <w:r w:rsidRPr="00FB0168">
        <w:rPr>
          <w:color w:val="FFFFFF" w:themeColor="background1"/>
        </w:rPr>
        <w:t xml:space="preserve"> </w:t>
      </w:r>
      <w:r>
        <w:rPr>
          <w:color w:val="FFFFFF" w:themeColor="background1"/>
        </w:rPr>
        <w:tab/>
      </w:r>
    </w:p>
    <w:bookmarkEnd w:id="1"/>
    <w:bookmarkEnd w:id="3"/>
    <w:p w14:paraId="481E090D" w14:textId="77777777" w:rsidR="001D6B84" w:rsidRDefault="001D6B84" w:rsidP="001D6B84">
      <w:pPr>
        <w:spacing w:before="60" w:after="60"/>
        <w:contextualSpacing/>
        <w:rPr>
          <w:rFonts w:cstheme="minorHAnsi"/>
          <w:b/>
        </w:rPr>
      </w:pPr>
      <w:r>
        <w:rPr>
          <w:rFonts w:cstheme="minorHAnsi"/>
          <w:b/>
        </w:rPr>
        <w:t>Tasks</w:t>
      </w:r>
    </w:p>
    <w:p w14:paraId="434E0B6B" w14:textId="77777777" w:rsidR="00CB2E04" w:rsidRPr="001D6B84" w:rsidRDefault="00CB2E04" w:rsidP="00CC57C0">
      <w:pPr>
        <w:spacing w:before="60" w:after="60"/>
        <w:contextualSpacing/>
        <w:rPr>
          <w:rFonts w:cstheme="minorHAnsi"/>
        </w:rPr>
      </w:pPr>
    </w:p>
    <w:p w14:paraId="2418DD97" w14:textId="5BE26153" w:rsidR="00CB2E04" w:rsidRPr="00CC57C0" w:rsidRDefault="0050664B" w:rsidP="00CC57C0">
      <w:pPr>
        <w:spacing w:before="60" w:after="60"/>
        <w:ind w:left="709" w:hanging="709"/>
        <w:contextualSpacing/>
        <w:jc w:val="both"/>
        <w:rPr>
          <w:rFonts w:cstheme="minorHAnsi"/>
        </w:rPr>
      </w:pPr>
      <w:r>
        <w:rPr>
          <w:rFonts w:cstheme="minorHAnsi"/>
        </w:rPr>
        <w:t>5</w:t>
      </w:r>
      <w:r w:rsidR="00CC57C0">
        <w:rPr>
          <w:rFonts w:cstheme="minorHAnsi"/>
        </w:rPr>
        <w:t>.1</w:t>
      </w:r>
      <w:r w:rsidR="00CC57C0">
        <w:rPr>
          <w:rFonts w:cstheme="minorHAnsi"/>
        </w:rPr>
        <w:tab/>
      </w:r>
      <w:r w:rsidR="00CB2E04" w:rsidRPr="00CC57C0">
        <w:rPr>
          <w:rFonts w:cstheme="minorHAnsi"/>
        </w:rPr>
        <w:t>Practice in accordance with relevant ethical codes</w:t>
      </w:r>
      <w:r w:rsidR="00FE3C9F">
        <w:rPr>
          <w:rFonts w:cstheme="minorHAnsi"/>
        </w:rPr>
        <w:t>.</w:t>
      </w:r>
    </w:p>
    <w:p w14:paraId="68F9BBE6" w14:textId="600EFFA7" w:rsidR="00CB2E04" w:rsidRPr="001D6B84" w:rsidRDefault="0050664B" w:rsidP="001D6B84">
      <w:pPr>
        <w:spacing w:before="60" w:after="60"/>
        <w:ind w:left="709" w:hanging="709"/>
        <w:contextualSpacing/>
        <w:jc w:val="both"/>
        <w:rPr>
          <w:rFonts w:cstheme="minorHAnsi"/>
        </w:rPr>
      </w:pPr>
      <w:r>
        <w:rPr>
          <w:rFonts w:cstheme="minorHAnsi"/>
        </w:rPr>
        <w:t>5</w:t>
      </w:r>
      <w:r w:rsidR="001D6B84" w:rsidRPr="001D6B84">
        <w:rPr>
          <w:rFonts w:cstheme="minorHAnsi"/>
        </w:rPr>
        <w:t>.</w:t>
      </w:r>
      <w:r w:rsidR="00CC57C0">
        <w:rPr>
          <w:rFonts w:cstheme="minorHAnsi"/>
        </w:rPr>
        <w:t>2</w:t>
      </w:r>
      <w:r w:rsidR="001D6B84" w:rsidRPr="001D6B84">
        <w:rPr>
          <w:rFonts w:cstheme="minorHAnsi"/>
        </w:rPr>
        <w:tab/>
      </w:r>
      <w:r w:rsidR="00CB2E04" w:rsidRPr="001D6B84">
        <w:rPr>
          <w:rFonts w:cstheme="minorHAnsi"/>
        </w:rPr>
        <w:t>Recognition and reconciliation of conflicts among relevant codes and laws (seeks advice where appropriate)</w:t>
      </w:r>
    </w:p>
    <w:p w14:paraId="4FAA62C9" w14:textId="5ADA8DF8" w:rsidR="00CB2E04" w:rsidRPr="001D6B84" w:rsidRDefault="0050664B" w:rsidP="00CC57C0">
      <w:pPr>
        <w:spacing w:before="60" w:after="60"/>
        <w:contextualSpacing/>
        <w:jc w:val="both"/>
        <w:rPr>
          <w:rFonts w:cstheme="minorHAnsi"/>
        </w:rPr>
      </w:pPr>
      <w:r>
        <w:rPr>
          <w:rFonts w:cstheme="minorHAnsi"/>
        </w:rPr>
        <w:t>5</w:t>
      </w:r>
      <w:r w:rsidR="001D6B84" w:rsidRPr="001D6B84">
        <w:rPr>
          <w:rFonts w:cstheme="minorHAnsi"/>
        </w:rPr>
        <w:t>.</w:t>
      </w:r>
      <w:r w:rsidR="00CC57C0">
        <w:rPr>
          <w:rFonts w:cstheme="minorHAnsi"/>
        </w:rPr>
        <w:t>3</w:t>
      </w:r>
      <w:r w:rsidR="001D6B84" w:rsidRPr="001D6B84">
        <w:rPr>
          <w:rFonts w:cstheme="minorHAnsi"/>
        </w:rPr>
        <w:tab/>
      </w:r>
      <w:r w:rsidR="00CB2E04" w:rsidRPr="001D6B84">
        <w:rPr>
          <w:rFonts w:cstheme="minorHAnsi"/>
        </w:rPr>
        <w:t>Application of explicit ethical decision-making processes to ethically complex situations</w:t>
      </w:r>
    </w:p>
    <w:p w14:paraId="569C9900" w14:textId="4C9C01B1" w:rsidR="00CB2E04" w:rsidRPr="001D6B84" w:rsidRDefault="0050664B" w:rsidP="001D6B84">
      <w:pPr>
        <w:spacing w:before="60" w:after="60"/>
        <w:ind w:left="720" w:hanging="720"/>
        <w:contextualSpacing/>
        <w:jc w:val="both"/>
        <w:rPr>
          <w:rFonts w:cstheme="minorHAnsi"/>
        </w:rPr>
      </w:pPr>
      <w:r>
        <w:rPr>
          <w:rFonts w:cstheme="minorHAnsi"/>
        </w:rPr>
        <w:t>5</w:t>
      </w:r>
      <w:r w:rsidR="001D6B84" w:rsidRPr="001D6B84">
        <w:rPr>
          <w:rFonts w:cstheme="minorHAnsi"/>
        </w:rPr>
        <w:t>.</w:t>
      </w:r>
      <w:r w:rsidR="00CC57C0">
        <w:rPr>
          <w:rFonts w:cstheme="minorHAnsi"/>
        </w:rPr>
        <w:t>4</w:t>
      </w:r>
      <w:r w:rsidR="001D6B84" w:rsidRPr="001D6B84">
        <w:rPr>
          <w:rFonts w:cstheme="minorHAnsi"/>
        </w:rPr>
        <w:tab/>
      </w:r>
      <w:r w:rsidR="00CB2E04" w:rsidRPr="001D6B84">
        <w:rPr>
          <w:rFonts w:cstheme="minorHAnsi"/>
        </w:rPr>
        <w:t>Observe safe work practices and operating procedures and comply with relevant legislation, policies and procedures</w:t>
      </w:r>
    </w:p>
    <w:p w14:paraId="50A688FD" w14:textId="64E22857" w:rsidR="00720A4D" w:rsidRPr="001D6B84" w:rsidRDefault="0050664B" w:rsidP="001D6B84">
      <w:pPr>
        <w:spacing w:before="60" w:after="60"/>
        <w:contextualSpacing/>
        <w:rPr>
          <w:rFonts w:cstheme="minorHAnsi"/>
        </w:rPr>
      </w:pPr>
      <w:r>
        <w:rPr>
          <w:rFonts w:cstheme="minorHAnsi"/>
        </w:rPr>
        <w:t>5</w:t>
      </w:r>
      <w:r w:rsidR="001D6B84" w:rsidRPr="001D6B84">
        <w:rPr>
          <w:rFonts w:cstheme="minorHAnsi"/>
        </w:rPr>
        <w:t>.</w:t>
      </w:r>
      <w:r w:rsidR="00CC57C0">
        <w:rPr>
          <w:rFonts w:cstheme="minorHAnsi"/>
        </w:rPr>
        <w:t>5</w:t>
      </w:r>
      <w:r w:rsidR="001D6B84" w:rsidRPr="001D6B84">
        <w:rPr>
          <w:rFonts w:cstheme="minorHAnsi"/>
        </w:rPr>
        <w:tab/>
      </w:r>
      <w:r w:rsidR="00CB2E04" w:rsidRPr="001D6B84">
        <w:rPr>
          <w:rFonts w:cstheme="minorHAnsi"/>
        </w:rPr>
        <w:t>Participate in practice reviews or audits to enhance practice delivery</w:t>
      </w:r>
    </w:p>
    <w:p w14:paraId="43BDAA86" w14:textId="3C326A69" w:rsidR="00CB2E04" w:rsidRPr="00CC57C0" w:rsidRDefault="0050664B" w:rsidP="003B26B8">
      <w:pPr>
        <w:spacing w:before="60" w:after="60"/>
        <w:ind w:left="720" w:hanging="720"/>
        <w:contextualSpacing/>
        <w:jc w:val="both"/>
        <w:rPr>
          <w:rFonts w:cstheme="minorHAnsi"/>
        </w:rPr>
      </w:pPr>
      <w:r>
        <w:rPr>
          <w:rFonts w:cstheme="minorHAnsi"/>
        </w:rPr>
        <w:t>5</w:t>
      </w:r>
      <w:r w:rsidR="001D6B84" w:rsidRPr="001D6B84">
        <w:rPr>
          <w:rFonts w:cstheme="minorHAnsi"/>
        </w:rPr>
        <w:t>.</w:t>
      </w:r>
      <w:r w:rsidR="00CC57C0">
        <w:rPr>
          <w:rFonts w:cstheme="minorHAnsi"/>
        </w:rPr>
        <w:t>6</w:t>
      </w:r>
      <w:r w:rsidR="001D6B84" w:rsidRPr="001D6B84">
        <w:rPr>
          <w:rFonts w:cstheme="minorHAnsi"/>
        </w:rPr>
        <w:tab/>
      </w:r>
      <w:r w:rsidR="00CB2E04" w:rsidRPr="001D6B84">
        <w:rPr>
          <w:rFonts w:cstheme="minorHAnsi"/>
        </w:rPr>
        <w:t xml:space="preserve">Demonstrating a working knowledge of </w:t>
      </w:r>
      <w:r w:rsidR="001D6B84" w:rsidRPr="001D6B84">
        <w:rPr>
          <w:rFonts w:cstheme="minorHAnsi"/>
        </w:rPr>
        <w:t>Te Oranganui</w:t>
      </w:r>
      <w:r w:rsidR="00CB2E04" w:rsidRPr="001D6B84">
        <w:rPr>
          <w:rFonts w:cstheme="minorHAnsi"/>
        </w:rPr>
        <w:t xml:space="preserve"> protocols and policies </w:t>
      </w:r>
      <w:r w:rsidR="00CB6574" w:rsidRPr="00E72D04">
        <w:rPr>
          <w:rFonts w:cstheme="minorHAnsi"/>
        </w:rPr>
        <w:t>regarding</w:t>
      </w:r>
      <w:r w:rsidR="00E72D04" w:rsidRPr="00E72D04">
        <w:rPr>
          <w:rFonts w:cstheme="minorHAnsi"/>
        </w:rPr>
        <w:t xml:space="preserve"> Well Child Tamariki Ora guidelines</w:t>
      </w:r>
    </w:p>
    <w:p w14:paraId="5E43B490" w14:textId="51D00E7A" w:rsidR="00CC57C0" w:rsidRPr="00CC57C0" w:rsidRDefault="0050664B" w:rsidP="00CC57C0">
      <w:pPr>
        <w:ind w:left="709" w:hanging="709"/>
        <w:contextualSpacing/>
        <w:rPr>
          <w:rFonts w:cstheme="minorHAnsi"/>
        </w:rPr>
      </w:pPr>
      <w:r>
        <w:rPr>
          <w:rFonts w:cstheme="minorHAnsi"/>
        </w:rPr>
        <w:t>5</w:t>
      </w:r>
      <w:r w:rsidR="00CC57C0">
        <w:rPr>
          <w:rFonts w:cstheme="minorHAnsi"/>
        </w:rPr>
        <w:t>.</w:t>
      </w:r>
      <w:r w:rsidR="003B26B8">
        <w:rPr>
          <w:rFonts w:cstheme="minorHAnsi"/>
        </w:rPr>
        <w:t>7</w:t>
      </w:r>
      <w:r w:rsidR="00CC57C0">
        <w:rPr>
          <w:rFonts w:cstheme="minorHAnsi"/>
        </w:rPr>
        <w:tab/>
      </w:r>
      <w:r w:rsidR="00CC57C0" w:rsidRPr="00CC57C0">
        <w:rPr>
          <w:rFonts w:cstheme="minorHAnsi"/>
        </w:rPr>
        <w:t>Build and maintain professional relationships with whānau, community and service providers across the rohe.</w:t>
      </w:r>
    </w:p>
    <w:p w14:paraId="772141A6" w14:textId="1EDBC8AF" w:rsidR="00CB2E04" w:rsidRPr="003B26B8" w:rsidRDefault="00CC57C0" w:rsidP="00C8319A">
      <w:pPr>
        <w:contextualSpacing/>
        <w:rPr>
          <w:rFonts w:cstheme="minorHAnsi"/>
        </w:rPr>
      </w:pPr>
      <w:r w:rsidRPr="00CC57C0">
        <w:rPr>
          <w:rFonts w:cstheme="minorHAnsi"/>
        </w:rPr>
        <w:t xml:space="preserve"> </w:t>
      </w:r>
    </w:p>
    <w:p w14:paraId="51E07317" w14:textId="77777777" w:rsidR="00EA2CA3" w:rsidRPr="00652A51" w:rsidRDefault="00EA2CA3" w:rsidP="00652A51">
      <w:pPr>
        <w:shd w:val="clear" w:color="auto" w:fill="2E74B5" w:themeFill="accent5" w:themeFillShade="BF"/>
        <w:spacing w:before="1"/>
        <w:rPr>
          <w:b/>
          <w:color w:val="FFFFFF" w:themeColor="background1"/>
        </w:rPr>
      </w:pPr>
      <w:r w:rsidRPr="00652A51">
        <w:rPr>
          <w:b/>
          <w:color w:val="FFFFFF" w:themeColor="background1"/>
        </w:rPr>
        <w:t>GENERAL PROVISIONS</w:t>
      </w:r>
    </w:p>
    <w:p w14:paraId="2AAC27E0" w14:textId="77777777" w:rsidR="00EA2CA3" w:rsidRPr="00652A51" w:rsidRDefault="00EA2CA3" w:rsidP="00EA2CA3">
      <w:pPr>
        <w:pStyle w:val="ListParagraph"/>
        <w:numPr>
          <w:ilvl w:val="0"/>
          <w:numId w:val="7"/>
        </w:numPr>
        <w:tabs>
          <w:tab w:val="left" w:pos="1841"/>
          <w:tab w:val="left" w:pos="1845"/>
        </w:tabs>
        <w:spacing w:before="101" w:line="290" w:lineRule="auto"/>
        <w:ind w:right="1272"/>
        <w:rPr>
          <w:rFonts w:asciiTheme="minorHAnsi" w:eastAsiaTheme="minorHAnsi" w:hAnsiTheme="minorHAnsi" w:cstheme="minorBidi"/>
          <w:lang w:val="en-NZ"/>
        </w:rPr>
      </w:pPr>
      <w:r w:rsidRPr="00652A51">
        <w:rPr>
          <w:rFonts w:asciiTheme="minorHAnsi" w:eastAsiaTheme="minorHAnsi" w:hAnsiTheme="minorHAnsi" w:cstheme="minorBidi"/>
          <w:lang w:val="en-NZ"/>
        </w:rPr>
        <w:t>Actively participate in Te Oranganui kaupapa activities including attending hui, karakia, whakawhanaungatanga, waiata sessions, organisational events etc.</w:t>
      </w:r>
    </w:p>
    <w:p w14:paraId="29829325" w14:textId="62E3FC72" w:rsidR="00EA2CA3" w:rsidRPr="00652A51" w:rsidRDefault="00EA2CA3" w:rsidP="00EA2CA3">
      <w:pPr>
        <w:pStyle w:val="ListParagraph"/>
        <w:numPr>
          <w:ilvl w:val="0"/>
          <w:numId w:val="7"/>
        </w:numPr>
        <w:tabs>
          <w:tab w:val="left" w:pos="1840"/>
          <w:tab w:val="left" w:pos="1843"/>
        </w:tabs>
        <w:spacing w:before="19" w:line="295" w:lineRule="auto"/>
        <w:ind w:right="1274"/>
        <w:rPr>
          <w:rFonts w:asciiTheme="minorHAnsi" w:eastAsiaTheme="minorHAnsi" w:hAnsiTheme="minorHAnsi" w:cstheme="minorBidi"/>
          <w:lang w:val="en-NZ"/>
        </w:rPr>
      </w:pPr>
      <w:r w:rsidRPr="00652A51">
        <w:rPr>
          <w:rFonts w:asciiTheme="minorHAnsi" w:eastAsiaTheme="minorHAnsi" w:hAnsiTheme="minorHAnsi" w:cstheme="minorBidi"/>
          <w:lang w:val="en-NZ"/>
        </w:rPr>
        <w:t>Uphold the principles of Wh</w:t>
      </w:r>
      <w:r w:rsidR="006A4FC8">
        <w:rPr>
          <w:rFonts w:asciiTheme="minorHAnsi" w:eastAsiaTheme="minorHAnsi" w:hAnsiTheme="minorHAnsi" w:cstheme="minorBidi"/>
          <w:lang w:val="en-NZ"/>
        </w:rPr>
        <w:t>ā</w:t>
      </w:r>
      <w:r w:rsidRPr="00652A51">
        <w:rPr>
          <w:rFonts w:asciiTheme="minorHAnsi" w:eastAsiaTheme="minorHAnsi" w:hAnsiTheme="minorHAnsi" w:cstheme="minorBidi"/>
          <w:lang w:val="en-NZ"/>
        </w:rPr>
        <w:t>nau Ora - working across teams and functions; acknowledging the unique skills and abilities all kaimahi bring.</w:t>
      </w:r>
    </w:p>
    <w:p w14:paraId="1153B2F5" w14:textId="32EA5642" w:rsidR="00EA2CA3" w:rsidRPr="00652A51" w:rsidRDefault="00EA2CA3" w:rsidP="00EA2CA3">
      <w:pPr>
        <w:pStyle w:val="ListParagraph"/>
        <w:numPr>
          <w:ilvl w:val="0"/>
          <w:numId w:val="7"/>
        </w:numPr>
        <w:tabs>
          <w:tab w:val="left" w:pos="1838"/>
          <w:tab w:val="left" w:pos="1840"/>
        </w:tabs>
        <w:spacing w:before="15" w:line="295" w:lineRule="auto"/>
        <w:ind w:right="1279"/>
        <w:rPr>
          <w:rFonts w:asciiTheme="minorHAnsi" w:eastAsiaTheme="minorHAnsi" w:hAnsiTheme="minorHAnsi" w:cstheme="minorBidi"/>
          <w:lang w:val="en-NZ"/>
        </w:rPr>
      </w:pPr>
      <w:r w:rsidRPr="00652A51">
        <w:rPr>
          <w:rFonts w:asciiTheme="minorHAnsi" w:eastAsiaTheme="minorHAnsi" w:hAnsiTheme="minorHAnsi" w:cstheme="minorBidi"/>
          <w:lang w:val="en-NZ"/>
        </w:rPr>
        <w:t xml:space="preserve">Ensure you maintain an accurate and up to date understanding of Te Oranganui policies and that you </w:t>
      </w:r>
      <w:r w:rsidR="00CB6574" w:rsidRPr="00652A51">
        <w:rPr>
          <w:rFonts w:asciiTheme="minorHAnsi" w:eastAsiaTheme="minorHAnsi" w:hAnsiTheme="minorHAnsi" w:cstheme="minorBidi"/>
          <w:lang w:val="en-NZ"/>
        </w:rPr>
        <w:t>always uphold these</w:t>
      </w:r>
      <w:r w:rsidRPr="00652A51">
        <w:rPr>
          <w:rFonts w:asciiTheme="minorHAnsi" w:eastAsiaTheme="minorHAnsi" w:hAnsiTheme="minorHAnsi" w:cstheme="minorBidi"/>
          <w:lang w:val="en-NZ"/>
        </w:rPr>
        <w:t>.</w:t>
      </w:r>
    </w:p>
    <w:p w14:paraId="5305238A" w14:textId="22D669DB" w:rsidR="00EA2CA3" w:rsidRPr="00652A51" w:rsidRDefault="00EA2CA3" w:rsidP="00EA2CA3">
      <w:pPr>
        <w:pStyle w:val="ListParagraph"/>
        <w:numPr>
          <w:ilvl w:val="0"/>
          <w:numId w:val="7"/>
        </w:numPr>
        <w:tabs>
          <w:tab w:val="left" w:pos="1839"/>
        </w:tabs>
        <w:spacing w:before="15" w:line="290" w:lineRule="auto"/>
        <w:ind w:right="1274"/>
        <w:rPr>
          <w:rFonts w:asciiTheme="minorHAnsi" w:eastAsiaTheme="minorHAnsi" w:hAnsiTheme="minorHAnsi" w:cstheme="minorBidi"/>
          <w:lang w:val="en-NZ"/>
        </w:rPr>
      </w:pPr>
      <w:r w:rsidRPr="00652A51">
        <w:rPr>
          <w:rFonts w:asciiTheme="minorHAnsi" w:eastAsiaTheme="minorHAnsi" w:hAnsiTheme="minorHAnsi" w:cstheme="minorBidi"/>
          <w:lang w:val="en-NZ"/>
        </w:rPr>
        <w:t xml:space="preserve">Ensure the health &amp; safety of yourself as well as others in your working environment, </w:t>
      </w:r>
      <w:r w:rsidR="00CB6574" w:rsidRPr="00652A51">
        <w:rPr>
          <w:rFonts w:asciiTheme="minorHAnsi" w:eastAsiaTheme="minorHAnsi" w:hAnsiTheme="minorHAnsi" w:cstheme="minorBidi"/>
          <w:lang w:val="en-NZ"/>
        </w:rPr>
        <w:t>always upholding organisational health and safety policies and procedures</w:t>
      </w:r>
      <w:r w:rsidRPr="00652A51">
        <w:rPr>
          <w:rFonts w:asciiTheme="minorHAnsi" w:eastAsiaTheme="minorHAnsi" w:hAnsiTheme="minorHAnsi" w:cstheme="minorBidi"/>
          <w:lang w:val="en-NZ"/>
        </w:rPr>
        <w:t>.</w:t>
      </w:r>
    </w:p>
    <w:p w14:paraId="07314A5D" w14:textId="77777777" w:rsidR="00EA2CA3" w:rsidRPr="00652A51" w:rsidRDefault="00EA2CA3" w:rsidP="00EA2CA3">
      <w:pPr>
        <w:pStyle w:val="ListParagraph"/>
        <w:numPr>
          <w:ilvl w:val="0"/>
          <w:numId w:val="7"/>
        </w:numPr>
        <w:tabs>
          <w:tab w:val="left" w:pos="1841"/>
        </w:tabs>
        <w:rPr>
          <w:rFonts w:asciiTheme="minorHAnsi" w:eastAsiaTheme="minorHAnsi" w:hAnsiTheme="minorHAnsi" w:cstheme="minorBidi"/>
          <w:lang w:val="en-NZ"/>
        </w:rPr>
      </w:pPr>
      <w:r w:rsidRPr="00652A51">
        <w:rPr>
          <w:rFonts w:asciiTheme="minorHAnsi" w:eastAsiaTheme="minorHAnsi" w:hAnsiTheme="minorHAnsi" w:cstheme="minorBidi"/>
          <w:lang w:val="en-NZ"/>
        </w:rPr>
        <w:t>Proactively promote Te Oranganui in a positive light in all activities.</w:t>
      </w:r>
    </w:p>
    <w:p w14:paraId="08FE947A" w14:textId="77777777" w:rsidR="00EA2CA3" w:rsidRPr="00652A51" w:rsidRDefault="00EA2CA3" w:rsidP="00EA2CA3">
      <w:pPr>
        <w:pStyle w:val="ListParagraph"/>
        <w:numPr>
          <w:ilvl w:val="0"/>
          <w:numId w:val="7"/>
        </w:numPr>
        <w:tabs>
          <w:tab w:val="left" w:pos="1841"/>
        </w:tabs>
        <w:rPr>
          <w:rFonts w:asciiTheme="minorHAnsi" w:eastAsiaTheme="minorHAnsi" w:hAnsiTheme="minorHAnsi" w:cstheme="minorBidi"/>
          <w:lang w:val="en-NZ"/>
        </w:rPr>
      </w:pPr>
      <w:r w:rsidRPr="00652A51">
        <w:rPr>
          <w:rFonts w:asciiTheme="minorHAnsi" w:eastAsiaTheme="minorHAnsi" w:hAnsiTheme="minorHAnsi" w:cstheme="minorBidi"/>
          <w:lang w:val="en-NZ"/>
        </w:rPr>
        <w:t>Actively participate in ongoing professional development.</w:t>
      </w:r>
    </w:p>
    <w:p w14:paraId="2992B2C3" w14:textId="75ED2A22" w:rsidR="00EA2CA3" w:rsidRDefault="00CB6574" w:rsidP="00EA2CA3">
      <w:pPr>
        <w:pStyle w:val="ListParagraph"/>
        <w:numPr>
          <w:ilvl w:val="0"/>
          <w:numId w:val="7"/>
        </w:numPr>
        <w:tabs>
          <w:tab w:val="left" w:pos="1841"/>
        </w:tabs>
        <w:rPr>
          <w:rFonts w:asciiTheme="minorHAnsi" w:eastAsiaTheme="minorHAnsi" w:hAnsiTheme="minorHAnsi" w:cstheme="minorBidi"/>
          <w:lang w:val="en-NZ"/>
        </w:rPr>
      </w:pPr>
      <w:r w:rsidRPr="00652A51">
        <w:rPr>
          <w:rFonts w:asciiTheme="minorHAnsi" w:eastAsiaTheme="minorHAnsi" w:hAnsiTheme="minorHAnsi" w:cstheme="minorBidi"/>
          <w:lang w:val="en-NZ"/>
        </w:rPr>
        <w:t>Always maintain confidentiality</w:t>
      </w:r>
      <w:r w:rsidR="00EA2CA3" w:rsidRPr="00652A51">
        <w:rPr>
          <w:rFonts w:asciiTheme="minorHAnsi" w:eastAsiaTheme="minorHAnsi" w:hAnsiTheme="minorHAnsi" w:cstheme="minorBidi"/>
          <w:lang w:val="en-NZ"/>
        </w:rPr>
        <w:t>.</w:t>
      </w:r>
    </w:p>
    <w:p w14:paraId="7BE09D48" w14:textId="77777777" w:rsidR="00720A4D" w:rsidRDefault="00720A4D" w:rsidP="00720A4D">
      <w:pPr>
        <w:tabs>
          <w:tab w:val="left" w:pos="1841"/>
        </w:tabs>
      </w:pPr>
    </w:p>
    <w:p w14:paraId="25B69BE6" w14:textId="77777777" w:rsidR="00652A51" w:rsidRPr="00E7417C" w:rsidRDefault="00652A51" w:rsidP="00652A51">
      <w:pPr>
        <w:shd w:val="clear" w:color="auto" w:fill="2F83B7"/>
        <w:spacing w:line="276" w:lineRule="auto"/>
        <w:outlineLvl w:val="0"/>
        <w:rPr>
          <w:rFonts w:ascii="Calibri" w:hAnsi="Calibri" w:cs="Arial"/>
          <w:b/>
          <w:color w:val="FFFFFF" w:themeColor="background1"/>
        </w:rPr>
      </w:pPr>
      <w:r w:rsidRPr="00E7417C">
        <w:rPr>
          <w:rFonts w:ascii="Calibri" w:hAnsi="Calibri" w:cs="Arial"/>
          <w:b/>
          <w:color w:val="FFFFFF" w:themeColor="background1"/>
        </w:rPr>
        <w:t>PERSON SPECIFICATION</w:t>
      </w:r>
    </w:p>
    <w:p w14:paraId="698791B5" w14:textId="77777777" w:rsidR="00720A4D" w:rsidRDefault="00720A4D" w:rsidP="00720A4D">
      <w:pPr>
        <w:outlineLvl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Experience &amp; Qualifications</w:t>
      </w:r>
    </w:p>
    <w:p w14:paraId="10EDADB7" w14:textId="4F53BDB4" w:rsidR="00720A4D" w:rsidRDefault="00FD6CAA" w:rsidP="00720A4D">
      <w:pPr>
        <w:numPr>
          <w:ilvl w:val="0"/>
          <w:numId w:val="25"/>
        </w:numPr>
        <w:spacing w:after="0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New Zealand Nursing Council Registered Nurse with current practising</w:t>
      </w:r>
      <w:r w:rsidR="00656348">
        <w:rPr>
          <w:rFonts w:ascii="Calibri" w:hAnsi="Calibri" w:cs="Arial"/>
        </w:rPr>
        <w:t xml:space="preserve"> certificate.</w:t>
      </w:r>
    </w:p>
    <w:p w14:paraId="68E1B4D6" w14:textId="353D8306" w:rsidR="00430091" w:rsidRDefault="008A296E" w:rsidP="00720A4D">
      <w:pPr>
        <w:numPr>
          <w:ilvl w:val="0"/>
          <w:numId w:val="25"/>
        </w:numPr>
        <w:spacing w:after="0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Post graduate certificate in Primary Health Care </w:t>
      </w:r>
      <w:r w:rsidR="00BE5D72">
        <w:rPr>
          <w:rFonts w:ascii="Calibri" w:hAnsi="Calibri" w:cs="Arial"/>
        </w:rPr>
        <w:t>Specialty nursing or willing to obtain</w:t>
      </w:r>
      <w:r w:rsidR="000C1037">
        <w:rPr>
          <w:rFonts w:ascii="Calibri" w:hAnsi="Calibri" w:cs="Arial"/>
        </w:rPr>
        <w:t>, within the required time frame.</w:t>
      </w:r>
    </w:p>
    <w:p w14:paraId="4950E7AA" w14:textId="5201C4DC" w:rsidR="00BE5D72" w:rsidRDefault="00C5109E" w:rsidP="00720A4D">
      <w:pPr>
        <w:numPr>
          <w:ilvl w:val="0"/>
          <w:numId w:val="25"/>
        </w:numPr>
        <w:spacing w:after="0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Experience with working in the </w:t>
      </w:r>
      <w:r w:rsidR="006B023A">
        <w:rPr>
          <w:rFonts w:ascii="Calibri" w:hAnsi="Calibri" w:cs="Arial"/>
        </w:rPr>
        <w:t>child health sector</w:t>
      </w:r>
      <w:r w:rsidR="005F2727">
        <w:rPr>
          <w:rFonts w:ascii="Calibri" w:hAnsi="Calibri" w:cs="Arial"/>
        </w:rPr>
        <w:t>/</w:t>
      </w:r>
      <w:r>
        <w:rPr>
          <w:rFonts w:ascii="Calibri" w:hAnsi="Calibri" w:cs="Arial"/>
        </w:rPr>
        <w:t>community</w:t>
      </w:r>
      <w:r w:rsidR="005F2727">
        <w:rPr>
          <w:rFonts w:ascii="Calibri" w:hAnsi="Calibri" w:cs="Arial"/>
        </w:rPr>
        <w:t xml:space="preserve"> nursing role.</w:t>
      </w:r>
    </w:p>
    <w:p w14:paraId="70F0DA25" w14:textId="1A02141E" w:rsidR="0052559B" w:rsidRDefault="0052559B" w:rsidP="00720A4D">
      <w:pPr>
        <w:numPr>
          <w:ilvl w:val="0"/>
          <w:numId w:val="25"/>
        </w:numPr>
        <w:spacing w:after="0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Clinical skills as detailed in this job description</w:t>
      </w:r>
      <w:r w:rsidR="0050664B">
        <w:rPr>
          <w:rFonts w:ascii="Calibri" w:hAnsi="Calibri" w:cs="Arial"/>
        </w:rPr>
        <w:t>.</w:t>
      </w:r>
    </w:p>
    <w:p w14:paraId="092DFA9C" w14:textId="7EA4E7FD" w:rsidR="00720A4D" w:rsidRDefault="005D7EFA" w:rsidP="00976D4F">
      <w:pPr>
        <w:numPr>
          <w:ilvl w:val="0"/>
          <w:numId w:val="25"/>
        </w:numPr>
        <w:spacing w:after="0" w:line="240" w:lineRule="auto"/>
        <w:ind w:hanging="436"/>
        <w:jc w:val="both"/>
        <w:rPr>
          <w:rFonts w:ascii="Calibri" w:hAnsi="Calibri" w:cs="Arial"/>
        </w:rPr>
      </w:pPr>
      <w:r w:rsidRPr="005A7C34">
        <w:rPr>
          <w:rFonts w:ascii="Calibri" w:hAnsi="Calibri" w:cs="Arial"/>
        </w:rPr>
        <w:t xml:space="preserve">New graduates </w:t>
      </w:r>
      <w:r w:rsidR="00270339" w:rsidRPr="005A7C34">
        <w:rPr>
          <w:rFonts w:ascii="Calibri" w:hAnsi="Calibri" w:cs="Arial"/>
        </w:rPr>
        <w:t>may</w:t>
      </w:r>
      <w:r w:rsidRPr="005A7C34">
        <w:rPr>
          <w:rFonts w:ascii="Calibri" w:hAnsi="Calibri" w:cs="Arial"/>
        </w:rPr>
        <w:t xml:space="preserve"> apply</w:t>
      </w:r>
      <w:r w:rsidR="009272AC" w:rsidRPr="005A7C34">
        <w:rPr>
          <w:rFonts w:ascii="Calibri" w:hAnsi="Calibri" w:cs="Arial"/>
        </w:rPr>
        <w:t xml:space="preserve"> </w:t>
      </w:r>
      <w:r w:rsidR="00B43F2B">
        <w:rPr>
          <w:rFonts w:ascii="Calibri" w:hAnsi="Calibri" w:cs="Arial"/>
        </w:rPr>
        <w:t>(provisions will apply)</w:t>
      </w:r>
    </w:p>
    <w:p w14:paraId="7C42A37A" w14:textId="77777777" w:rsidR="00B43F2B" w:rsidRPr="005A7C34" w:rsidRDefault="00B43F2B" w:rsidP="00B43F2B">
      <w:pPr>
        <w:spacing w:after="0" w:line="240" w:lineRule="auto"/>
        <w:ind w:left="720"/>
        <w:jc w:val="both"/>
        <w:rPr>
          <w:rFonts w:ascii="Calibri" w:hAnsi="Calibri" w:cs="Arial"/>
        </w:rPr>
      </w:pPr>
    </w:p>
    <w:p w14:paraId="43F3DDD5" w14:textId="77777777" w:rsidR="00720A4D" w:rsidRDefault="00720A4D" w:rsidP="00720A4D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Essential skills</w:t>
      </w:r>
    </w:p>
    <w:p w14:paraId="7D91FFD4" w14:textId="77777777" w:rsidR="00720A4D" w:rsidRDefault="00720A4D" w:rsidP="00720A4D">
      <w:pPr>
        <w:numPr>
          <w:ilvl w:val="0"/>
          <w:numId w:val="26"/>
        </w:numPr>
        <w:spacing w:after="100" w:afterAutospacing="1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Demonstrated ability to work under pressure with minimal supervision to strict deadlines and competing priorities</w:t>
      </w:r>
    </w:p>
    <w:p w14:paraId="651064D8" w14:textId="77777777" w:rsidR="00720A4D" w:rsidRDefault="00720A4D" w:rsidP="00720A4D">
      <w:pPr>
        <w:pStyle w:val="NormalBullets"/>
        <w:numPr>
          <w:ilvl w:val="0"/>
          <w:numId w:val="26"/>
        </w:numPr>
        <w:tabs>
          <w:tab w:val="left" w:pos="720"/>
        </w:tabs>
        <w:spacing w:after="100" w:afterAutospacing="1"/>
        <w:ind w:hanging="436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Proficiency in Te Reo Māori and embodying tikanga Māori in all aspects of work</w:t>
      </w:r>
    </w:p>
    <w:p w14:paraId="40F9A3FC" w14:textId="77777777" w:rsidR="00720A4D" w:rsidRDefault="00720A4D" w:rsidP="00720A4D">
      <w:pPr>
        <w:pStyle w:val="NormalBullets"/>
        <w:numPr>
          <w:ilvl w:val="0"/>
          <w:numId w:val="26"/>
        </w:numPr>
        <w:tabs>
          <w:tab w:val="left" w:pos="720"/>
        </w:tabs>
        <w:spacing w:after="100" w:afterAutospacing="1"/>
        <w:ind w:hanging="436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Is reliable, friendly, approachable and resilient </w:t>
      </w:r>
    </w:p>
    <w:p w14:paraId="4414DB81" w14:textId="77777777" w:rsidR="00720A4D" w:rsidRDefault="00720A4D" w:rsidP="00720A4D">
      <w:pPr>
        <w:pStyle w:val="NormalBullets"/>
        <w:numPr>
          <w:ilvl w:val="0"/>
          <w:numId w:val="26"/>
        </w:numPr>
        <w:tabs>
          <w:tab w:val="left" w:pos="720"/>
        </w:tabs>
        <w:spacing w:after="100" w:afterAutospacing="1"/>
        <w:ind w:hanging="436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Report writing skills</w:t>
      </w:r>
    </w:p>
    <w:p w14:paraId="6F35BF59" w14:textId="77777777" w:rsidR="00720A4D" w:rsidRDefault="00720A4D" w:rsidP="00720A4D">
      <w:pPr>
        <w:numPr>
          <w:ilvl w:val="0"/>
          <w:numId w:val="26"/>
        </w:numPr>
        <w:spacing w:after="100" w:afterAutospacing="1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Demonstrated organisational and planning ability for the successful completion of work</w:t>
      </w:r>
    </w:p>
    <w:p w14:paraId="7BFAB137" w14:textId="77777777" w:rsidR="00720A4D" w:rsidRDefault="00720A4D" w:rsidP="00720A4D">
      <w:pPr>
        <w:numPr>
          <w:ilvl w:val="0"/>
          <w:numId w:val="26"/>
        </w:numPr>
        <w:spacing w:after="100" w:afterAutospacing="1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Demonstrated </w:t>
      </w:r>
      <w:r w:rsidR="00E527F0">
        <w:rPr>
          <w:rFonts w:ascii="Calibri" w:hAnsi="Calibri" w:cs="Arial"/>
        </w:rPr>
        <w:t>problem-solving</w:t>
      </w:r>
      <w:r>
        <w:rPr>
          <w:rFonts w:ascii="Calibri" w:hAnsi="Calibri" w:cs="Arial"/>
        </w:rPr>
        <w:t xml:space="preserve"> and analytical skills </w:t>
      </w:r>
      <w:r w:rsidR="00E527F0">
        <w:rPr>
          <w:rFonts w:ascii="Calibri" w:hAnsi="Calibri" w:cs="Arial"/>
        </w:rPr>
        <w:t>to</w:t>
      </w:r>
      <w:r>
        <w:rPr>
          <w:rFonts w:ascii="Calibri" w:hAnsi="Calibri" w:cs="Arial"/>
        </w:rPr>
        <w:t xml:space="preserve"> understand, interpret and administer the needs of the organisation</w:t>
      </w:r>
    </w:p>
    <w:p w14:paraId="5B6D7CCC" w14:textId="77777777" w:rsidR="00720A4D" w:rsidRDefault="00720A4D" w:rsidP="00720A4D">
      <w:pPr>
        <w:numPr>
          <w:ilvl w:val="0"/>
          <w:numId w:val="26"/>
        </w:numPr>
        <w:spacing w:after="100" w:afterAutospacing="1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Strong computing skills including the Microsoft Office suite</w:t>
      </w:r>
      <w:r w:rsidR="00E527F0">
        <w:rPr>
          <w:rFonts w:ascii="Calibri" w:hAnsi="Calibri" w:cs="Arial"/>
        </w:rPr>
        <w:t xml:space="preserve"> and</w:t>
      </w:r>
      <w:r>
        <w:rPr>
          <w:rFonts w:ascii="Calibri" w:hAnsi="Calibri" w:cs="Arial"/>
        </w:rPr>
        <w:t xml:space="preserve"> client management systems </w:t>
      </w:r>
    </w:p>
    <w:p w14:paraId="125974A8" w14:textId="77777777" w:rsidR="00720A4D" w:rsidRDefault="00720A4D" w:rsidP="00720A4D">
      <w:pPr>
        <w:numPr>
          <w:ilvl w:val="0"/>
          <w:numId w:val="26"/>
        </w:numPr>
        <w:spacing w:after="100" w:afterAutospacing="1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Accuracy and attention to detail</w:t>
      </w:r>
    </w:p>
    <w:p w14:paraId="0CDCFCA5" w14:textId="77777777" w:rsidR="00720A4D" w:rsidRDefault="00720A4D" w:rsidP="00720A4D">
      <w:pPr>
        <w:numPr>
          <w:ilvl w:val="0"/>
          <w:numId w:val="26"/>
        </w:numPr>
        <w:spacing w:after="100" w:afterAutospacing="1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Negotiation skills </w:t>
      </w:r>
    </w:p>
    <w:p w14:paraId="14D4EE7B" w14:textId="77777777" w:rsidR="00720A4D" w:rsidRDefault="00720A4D" w:rsidP="00720A4D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Personal Attributes </w:t>
      </w:r>
    </w:p>
    <w:p w14:paraId="47CDA26D" w14:textId="77777777" w:rsidR="00720A4D" w:rsidRDefault="00720A4D" w:rsidP="00720A4D">
      <w:pPr>
        <w:numPr>
          <w:ilvl w:val="0"/>
          <w:numId w:val="27"/>
        </w:numPr>
        <w:spacing w:after="0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Proactive, </w:t>
      </w:r>
      <w:r w:rsidR="00E527F0">
        <w:rPr>
          <w:rFonts w:ascii="Calibri" w:hAnsi="Calibri" w:cs="Arial"/>
        </w:rPr>
        <w:t>cooperative</w:t>
      </w:r>
      <w:r>
        <w:rPr>
          <w:rFonts w:ascii="Calibri" w:hAnsi="Calibri" w:cs="Arial"/>
        </w:rPr>
        <w:t>, and strive to achieve the best outcome for your team</w:t>
      </w:r>
    </w:p>
    <w:p w14:paraId="36DCFCDA" w14:textId="77777777" w:rsidR="00720A4D" w:rsidRDefault="00720A4D" w:rsidP="00720A4D">
      <w:pPr>
        <w:numPr>
          <w:ilvl w:val="0"/>
          <w:numId w:val="27"/>
        </w:numPr>
        <w:spacing w:after="0" w:line="240" w:lineRule="auto"/>
        <w:ind w:hanging="43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Enthusiastic and eager to assist where necessary</w:t>
      </w:r>
    </w:p>
    <w:p w14:paraId="56DCF516" w14:textId="77777777" w:rsidR="00E527F0" w:rsidRPr="007157BE" w:rsidRDefault="00E527F0" w:rsidP="00E527F0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Arial"/>
        </w:rPr>
      </w:pPr>
      <w:r w:rsidRPr="007157BE">
        <w:rPr>
          <w:rFonts w:ascii="Calibri" w:hAnsi="Calibri" w:cs="Arial"/>
        </w:rPr>
        <w:t>Ability to communicate effectively at all levels</w:t>
      </w:r>
    </w:p>
    <w:p w14:paraId="75B3282D" w14:textId="553BA33A" w:rsidR="00E527F0" w:rsidRPr="007157BE" w:rsidRDefault="00E527F0" w:rsidP="00E527F0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Non-smoker</w:t>
      </w:r>
      <w:r w:rsidRPr="007157BE">
        <w:rPr>
          <w:rFonts w:ascii="Calibri" w:hAnsi="Calibri" w:cs="Arial"/>
        </w:rPr>
        <w:t xml:space="preserve"> – or full commitment to remain smoke-free during the hours of work</w:t>
      </w:r>
      <w:r w:rsidR="00CB6574">
        <w:rPr>
          <w:rFonts w:ascii="Calibri" w:hAnsi="Calibri" w:cs="Arial"/>
        </w:rPr>
        <w:t>.</w:t>
      </w:r>
    </w:p>
    <w:p w14:paraId="751948B8" w14:textId="77777777" w:rsidR="00E527F0" w:rsidRPr="007157BE" w:rsidRDefault="00E527F0" w:rsidP="00E527F0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Arial"/>
        </w:rPr>
      </w:pPr>
      <w:r w:rsidRPr="007157BE">
        <w:rPr>
          <w:rFonts w:ascii="Calibri" w:hAnsi="Calibri" w:cs="Arial"/>
        </w:rPr>
        <w:t>Zero tolerance towards family violence</w:t>
      </w:r>
    </w:p>
    <w:p w14:paraId="6607BD24" w14:textId="464D3BEA" w:rsidR="00E527F0" w:rsidRPr="007157BE" w:rsidRDefault="00E527F0" w:rsidP="00E527F0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Arial"/>
        </w:rPr>
      </w:pPr>
      <w:r w:rsidRPr="007157BE">
        <w:rPr>
          <w:rFonts w:ascii="Calibri" w:hAnsi="Calibri" w:cs="Arial"/>
        </w:rPr>
        <w:t>Committed to empowering and supporting whānau</w:t>
      </w:r>
      <w:r w:rsidR="00CB6574">
        <w:rPr>
          <w:rFonts w:ascii="Calibri" w:hAnsi="Calibri" w:cs="Arial"/>
        </w:rPr>
        <w:t>.</w:t>
      </w:r>
    </w:p>
    <w:p w14:paraId="51F0097C" w14:textId="77777777" w:rsidR="00E527F0" w:rsidRPr="007157BE" w:rsidRDefault="00E527F0" w:rsidP="00E527F0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Arial"/>
        </w:rPr>
      </w:pPr>
      <w:r w:rsidRPr="007157BE">
        <w:rPr>
          <w:rFonts w:ascii="Calibri" w:hAnsi="Calibri" w:cs="Arial"/>
        </w:rPr>
        <w:t>Have strong communication skills</w:t>
      </w:r>
    </w:p>
    <w:p w14:paraId="00A8BA1C" w14:textId="77777777" w:rsidR="00E527F0" w:rsidRPr="007157BE" w:rsidRDefault="00E527F0" w:rsidP="00E527F0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Arial"/>
        </w:rPr>
      </w:pPr>
      <w:r w:rsidRPr="007157BE">
        <w:rPr>
          <w:rFonts w:ascii="Calibri" w:hAnsi="Calibri" w:cs="Arial"/>
        </w:rPr>
        <w:t>Have good judgement and analysis</w:t>
      </w:r>
    </w:p>
    <w:p w14:paraId="63F87267" w14:textId="77777777" w:rsidR="00E527F0" w:rsidRPr="007157BE" w:rsidRDefault="00E527F0" w:rsidP="00E527F0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</w:rPr>
      </w:pPr>
      <w:r w:rsidRPr="007157BE">
        <w:rPr>
          <w:rFonts w:ascii="Calibri" w:hAnsi="Calibri"/>
        </w:rPr>
        <w:t>Commitment to whānau, hapū and iwi</w:t>
      </w:r>
    </w:p>
    <w:p w14:paraId="4D49B608" w14:textId="77777777" w:rsidR="00E527F0" w:rsidRPr="007157BE" w:rsidRDefault="00E527F0" w:rsidP="00E527F0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</w:rPr>
      </w:pPr>
      <w:r w:rsidRPr="007157BE">
        <w:rPr>
          <w:rFonts w:ascii="Calibri" w:hAnsi="Calibri" w:cs="Arial"/>
        </w:rPr>
        <w:t>Act in a responsible, ethical and accountable way</w:t>
      </w:r>
    </w:p>
    <w:p w14:paraId="1FD92354" w14:textId="77777777" w:rsidR="00E527F0" w:rsidRDefault="00E527F0" w:rsidP="00E527F0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</w:rPr>
      </w:pPr>
      <w:r w:rsidRPr="007157BE">
        <w:rPr>
          <w:rFonts w:ascii="Calibri" w:hAnsi="Calibri" w:cs="Arial"/>
        </w:rPr>
        <w:t>Respectful, cooperative &amp; supportive in all dealings</w:t>
      </w:r>
    </w:p>
    <w:p w14:paraId="682D1FDC" w14:textId="77777777" w:rsidR="00E527F0" w:rsidRPr="00E527F0" w:rsidRDefault="00E527F0" w:rsidP="00E527F0">
      <w:pPr>
        <w:pStyle w:val="ListParagraph"/>
        <w:widowControl/>
        <w:numPr>
          <w:ilvl w:val="0"/>
          <w:numId w:val="9"/>
        </w:numPr>
        <w:autoSpaceDE/>
        <w:autoSpaceDN/>
        <w:spacing w:after="120"/>
        <w:contextualSpacing/>
        <w:jc w:val="both"/>
        <w:rPr>
          <w:rFonts w:asciiTheme="minorHAnsi" w:hAnsiTheme="minorHAnsi"/>
        </w:rPr>
      </w:pPr>
      <w:r w:rsidRPr="005E148E">
        <w:rPr>
          <w:rFonts w:asciiTheme="minorHAnsi" w:hAnsiTheme="minorHAnsi"/>
        </w:rPr>
        <w:t xml:space="preserve">Must be able to function in </w:t>
      </w:r>
      <w:r>
        <w:rPr>
          <w:rFonts w:asciiTheme="minorHAnsi" w:hAnsiTheme="minorHAnsi"/>
        </w:rPr>
        <w:t>ever-changing</w:t>
      </w:r>
      <w:r w:rsidRPr="005E148E">
        <w:rPr>
          <w:rFonts w:asciiTheme="minorHAnsi" w:hAnsiTheme="minorHAnsi"/>
        </w:rPr>
        <w:t xml:space="preserve"> and demanding conditions when required. </w:t>
      </w:r>
    </w:p>
    <w:p w14:paraId="262C2CAA" w14:textId="77777777" w:rsidR="00720A4D" w:rsidRDefault="00720A4D" w:rsidP="00720A4D">
      <w:pPr>
        <w:ind w:left="2268" w:hanging="2268"/>
        <w:outlineLvl w:val="0"/>
        <w:rPr>
          <w:rFonts w:ascii="Calibri" w:hAnsi="Calibri" w:cs="Arial"/>
          <w:b/>
        </w:rPr>
      </w:pPr>
    </w:p>
    <w:p w14:paraId="07BA4543" w14:textId="77777777" w:rsidR="00720A4D" w:rsidRDefault="00720A4D" w:rsidP="00720A4D">
      <w:pPr>
        <w:ind w:left="2268" w:hanging="2268"/>
        <w:outlineLvl w:val="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Physical Attributes – Administration positions  </w:t>
      </w:r>
    </w:p>
    <w:p w14:paraId="0FFFC41B" w14:textId="77777777" w:rsidR="00720A4D" w:rsidRDefault="00720A4D" w:rsidP="00720A4D">
      <w:pPr>
        <w:numPr>
          <w:ilvl w:val="0"/>
          <w:numId w:val="28"/>
        </w:numPr>
        <w:tabs>
          <w:tab w:val="clear" w:pos="720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="Calibri" w:hAnsi="Calibri" w:cs="Arial"/>
        </w:rPr>
      </w:pPr>
      <w:r>
        <w:rPr>
          <w:rFonts w:ascii="Calibri" w:hAnsi="Calibri"/>
        </w:rPr>
        <w:t>Occasional lifting up to 10 kg</w:t>
      </w:r>
    </w:p>
    <w:p w14:paraId="6212EC17" w14:textId="77777777" w:rsidR="00720A4D" w:rsidRDefault="00720A4D" w:rsidP="00720A4D">
      <w:pPr>
        <w:numPr>
          <w:ilvl w:val="0"/>
          <w:numId w:val="28"/>
        </w:numPr>
        <w:tabs>
          <w:tab w:val="clear" w:pos="720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="Calibri" w:hAnsi="Calibri" w:cs="Arial"/>
        </w:rPr>
      </w:pPr>
      <w:r>
        <w:rPr>
          <w:rFonts w:ascii="Calibri" w:hAnsi="Calibri"/>
        </w:rPr>
        <w:t>Must be able to work in an office environment</w:t>
      </w:r>
    </w:p>
    <w:p w14:paraId="0AF8159C" w14:textId="77777777" w:rsidR="00720A4D" w:rsidRDefault="00720A4D" w:rsidP="00720A4D">
      <w:pPr>
        <w:numPr>
          <w:ilvl w:val="0"/>
          <w:numId w:val="28"/>
        </w:numPr>
        <w:tabs>
          <w:tab w:val="clear" w:pos="720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="Calibri" w:hAnsi="Calibri" w:cs="Arial"/>
        </w:rPr>
      </w:pPr>
      <w:r>
        <w:rPr>
          <w:rFonts w:ascii="Calibri" w:hAnsi="Calibri"/>
        </w:rPr>
        <w:t>Manual dexterity needed for keyboarding and other repetitive tasks</w:t>
      </w:r>
    </w:p>
    <w:p w14:paraId="6A61C0AF" w14:textId="77777777" w:rsidR="00720A4D" w:rsidRDefault="00720A4D" w:rsidP="00720A4D">
      <w:pPr>
        <w:numPr>
          <w:ilvl w:val="0"/>
          <w:numId w:val="28"/>
        </w:numPr>
        <w:tabs>
          <w:tab w:val="clear" w:pos="720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="Calibri" w:hAnsi="Calibri" w:cs="Arial"/>
        </w:rPr>
      </w:pPr>
      <w:r>
        <w:rPr>
          <w:rFonts w:ascii="Calibri" w:hAnsi="Calibri"/>
        </w:rPr>
        <w:t>Sitting for extended periods of time</w:t>
      </w:r>
    </w:p>
    <w:p w14:paraId="4329F08F" w14:textId="77777777" w:rsidR="00720A4D" w:rsidRDefault="00720A4D" w:rsidP="00720A4D">
      <w:pPr>
        <w:numPr>
          <w:ilvl w:val="0"/>
          <w:numId w:val="28"/>
        </w:numPr>
        <w:tabs>
          <w:tab w:val="clear" w:pos="720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Hearing and speech sufficient to communicate with others enabling direct and telephone communication </w:t>
      </w:r>
    </w:p>
    <w:p w14:paraId="3AFE88DF" w14:textId="77777777" w:rsidR="00720A4D" w:rsidRDefault="00720A4D" w:rsidP="00720A4D">
      <w:pPr>
        <w:numPr>
          <w:ilvl w:val="0"/>
          <w:numId w:val="28"/>
        </w:numPr>
        <w:tabs>
          <w:tab w:val="clear" w:pos="720"/>
          <w:tab w:val="left" w:pos="709"/>
          <w:tab w:val="left" w:pos="851"/>
        </w:tabs>
        <w:spacing w:after="0" w:line="240" w:lineRule="auto"/>
        <w:ind w:left="709" w:hanging="42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</w:rPr>
        <w:t>Visual ability sufficient to read accurately, write/record in a legible manner and perform normal duties of this position</w:t>
      </w:r>
    </w:p>
    <w:p w14:paraId="51D5B491" w14:textId="77777777" w:rsidR="00652A51" w:rsidRPr="007157BE" w:rsidRDefault="00652A51" w:rsidP="00652A51">
      <w:pPr>
        <w:rPr>
          <w:rFonts w:ascii="Calibri" w:hAnsi="Calibri" w:cs="Arial"/>
        </w:rPr>
      </w:pPr>
    </w:p>
    <w:p w14:paraId="6E30D0C6" w14:textId="77777777" w:rsidR="00652A51" w:rsidRPr="007157BE" w:rsidRDefault="00652A51" w:rsidP="00652A51">
      <w:pPr>
        <w:rPr>
          <w:rFonts w:ascii="Calibri" w:hAnsi="Calibri" w:cs="Arial"/>
          <w:b/>
        </w:rPr>
      </w:pPr>
      <w:r w:rsidRPr="007157BE">
        <w:rPr>
          <w:rFonts w:ascii="Calibri" w:hAnsi="Calibri" w:cs="Arial"/>
          <w:b/>
        </w:rPr>
        <w:t>Other requirements of this position</w:t>
      </w:r>
    </w:p>
    <w:p w14:paraId="61C630BE" w14:textId="77777777" w:rsidR="00652A51" w:rsidRPr="007157BE" w:rsidRDefault="00652A51" w:rsidP="00652A51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Arial"/>
        </w:rPr>
      </w:pPr>
      <w:r w:rsidRPr="007157BE">
        <w:rPr>
          <w:rFonts w:ascii="Calibri" w:hAnsi="Calibri" w:cs="Arial"/>
        </w:rPr>
        <w:t>Current clean, full NZ driver license</w:t>
      </w:r>
    </w:p>
    <w:p w14:paraId="3F03C356" w14:textId="3718734B" w:rsidR="00EA2CA3" w:rsidRPr="00BE11B4" w:rsidRDefault="00652A51" w:rsidP="00B71528">
      <w:pPr>
        <w:numPr>
          <w:ilvl w:val="0"/>
          <w:numId w:val="11"/>
        </w:numPr>
        <w:spacing w:after="0" w:line="240" w:lineRule="auto"/>
        <w:jc w:val="both"/>
        <w:rPr>
          <w:b/>
        </w:rPr>
      </w:pPr>
      <w:r w:rsidRPr="00BE11B4">
        <w:rPr>
          <w:rFonts w:ascii="Calibri" w:hAnsi="Calibri" w:cs="Arial"/>
        </w:rPr>
        <w:t>Must be able to pass Te Oranganui</w:t>
      </w:r>
      <w:r w:rsidR="001252CC" w:rsidRPr="00BE11B4">
        <w:rPr>
          <w:rFonts w:ascii="Calibri" w:hAnsi="Calibri" w:cs="Arial"/>
        </w:rPr>
        <w:t xml:space="preserve"> </w:t>
      </w:r>
      <w:r w:rsidRPr="00BE11B4">
        <w:rPr>
          <w:rFonts w:ascii="Calibri" w:hAnsi="Calibri" w:cs="Arial"/>
        </w:rPr>
        <w:t>background check process</w:t>
      </w:r>
    </w:p>
    <w:p w14:paraId="563B2B4A" w14:textId="77777777" w:rsidR="009C5111" w:rsidRDefault="009C5111" w:rsidP="009C5111"/>
    <w:sectPr w:rsidR="009C5111" w:rsidSect="00EA2CA3">
      <w:headerReference w:type="default" r:id="rId10"/>
      <w:footerReference w:type="default" r:id="rId11"/>
      <w:pgSz w:w="11906" w:h="16838"/>
      <w:pgMar w:top="144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C1F3" w14:textId="77777777" w:rsidR="00521FB2" w:rsidRDefault="00521FB2" w:rsidP="00CB0E69">
      <w:pPr>
        <w:spacing w:after="0" w:line="240" w:lineRule="auto"/>
      </w:pPr>
      <w:r>
        <w:separator/>
      </w:r>
    </w:p>
  </w:endnote>
  <w:endnote w:type="continuationSeparator" w:id="0">
    <w:p w14:paraId="7AA9F438" w14:textId="77777777" w:rsidR="00521FB2" w:rsidRDefault="00521FB2" w:rsidP="00CB0E69">
      <w:pPr>
        <w:spacing w:after="0" w:line="240" w:lineRule="auto"/>
      </w:pPr>
      <w:r>
        <w:continuationSeparator/>
      </w:r>
    </w:p>
  </w:endnote>
  <w:endnote w:type="continuationNotice" w:id="1">
    <w:p w14:paraId="72F1F900" w14:textId="77777777" w:rsidR="00521FB2" w:rsidRDefault="00521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CBEE" w14:textId="77777777" w:rsidR="0050708B" w:rsidRDefault="00EA2CA3">
    <w:pPr>
      <w:pStyle w:val="Footer"/>
    </w:pPr>
    <w:r>
      <w:tab/>
    </w:r>
  </w:p>
  <w:p w14:paraId="469869F6" w14:textId="77777777" w:rsidR="0050708B" w:rsidRDefault="0050708B">
    <w:pPr>
      <w:pStyle w:val="Footer"/>
    </w:pPr>
  </w:p>
  <w:p w14:paraId="6025EFFC" w14:textId="77777777" w:rsidR="0050708B" w:rsidRDefault="00507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9B43" w14:textId="77777777" w:rsidR="00521FB2" w:rsidRDefault="00521FB2" w:rsidP="00CB0E69">
      <w:pPr>
        <w:spacing w:after="0" w:line="240" w:lineRule="auto"/>
      </w:pPr>
      <w:r>
        <w:separator/>
      </w:r>
    </w:p>
  </w:footnote>
  <w:footnote w:type="continuationSeparator" w:id="0">
    <w:p w14:paraId="1C61B9B5" w14:textId="77777777" w:rsidR="00521FB2" w:rsidRDefault="00521FB2" w:rsidP="00CB0E69">
      <w:pPr>
        <w:spacing w:after="0" w:line="240" w:lineRule="auto"/>
      </w:pPr>
      <w:r>
        <w:continuationSeparator/>
      </w:r>
    </w:p>
  </w:footnote>
  <w:footnote w:type="continuationNotice" w:id="1">
    <w:p w14:paraId="5A228F17" w14:textId="77777777" w:rsidR="00521FB2" w:rsidRDefault="00521F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7E86" w14:textId="77777777" w:rsidR="00CB0E69" w:rsidRDefault="00CB0E6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55A62B" wp14:editId="49D48262">
          <wp:simplePos x="0" y="0"/>
          <wp:positionH relativeFrom="margin">
            <wp:posOffset>5356860</wp:posOffset>
          </wp:positionH>
          <wp:positionV relativeFrom="paragraph">
            <wp:posOffset>-289560</wp:posOffset>
          </wp:positionV>
          <wp:extent cx="853440" cy="575310"/>
          <wp:effectExtent l="0" t="0" r="3810" b="0"/>
          <wp:wrapSquare wrapText="bothSides"/>
          <wp:docPr id="19" name="Picture 19" descr="Organiz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ganizatio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6B7"/>
    <w:multiLevelType w:val="multilevel"/>
    <w:tmpl w:val="33860C78"/>
    <w:lvl w:ilvl="0">
      <w:start w:val="3"/>
      <w:numFmt w:val="decimal"/>
      <w:lvlText w:val="%1"/>
      <w:lvlJc w:val="left"/>
      <w:pPr>
        <w:ind w:left="2128" w:hanging="71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28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4036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95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53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12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70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28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87" w:hanging="711"/>
      </w:pPr>
      <w:rPr>
        <w:rFonts w:hint="default"/>
        <w:lang w:val="en-US" w:eastAsia="en-US" w:bidi="ar-SA"/>
      </w:rPr>
    </w:lvl>
  </w:abstractNum>
  <w:abstractNum w:abstractNumId="1" w15:restartNumberingAfterBreak="0">
    <w:nsid w:val="09C048BA"/>
    <w:multiLevelType w:val="hybridMultilevel"/>
    <w:tmpl w:val="C0146472"/>
    <w:lvl w:ilvl="0" w:tplc="A000B0C2">
      <w:start w:val="3"/>
      <w:numFmt w:val="bullet"/>
      <w:pStyle w:val="NormalBullets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79BA"/>
    <w:multiLevelType w:val="multilevel"/>
    <w:tmpl w:val="73FAD9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3" w15:restartNumberingAfterBreak="0">
    <w:nsid w:val="0E063B72"/>
    <w:multiLevelType w:val="hybridMultilevel"/>
    <w:tmpl w:val="9E3A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1135"/>
    <w:multiLevelType w:val="hybridMultilevel"/>
    <w:tmpl w:val="93A0F77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C22713"/>
    <w:multiLevelType w:val="hybridMultilevel"/>
    <w:tmpl w:val="ED8CC54E"/>
    <w:lvl w:ilvl="0" w:tplc="040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6" w15:restartNumberingAfterBreak="0">
    <w:nsid w:val="12724328"/>
    <w:multiLevelType w:val="multilevel"/>
    <w:tmpl w:val="0FA47E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871876"/>
    <w:multiLevelType w:val="hybridMultilevel"/>
    <w:tmpl w:val="9106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13489"/>
    <w:multiLevelType w:val="multilevel"/>
    <w:tmpl w:val="69DED716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int="default"/>
        <w:b w:val="0"/>
      </w:rPr>
    </w:lvl>
  </w:abstractNum>
  <w:abstractNum w:abstractNumId="9" w15:restartNumberingAfterBreak="0">
    <w:nsid w:val="25EC7A48"/>
    <w:multiLevelType w:val="hybridMultilevel"/>
    <w:tmpl w:val="DD14FAA6"/>
    <w:lvl w:ilvl="0" w:tplc="56EAD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2892"/>
    <w:multiLevelType w:val="hybridMultilevel"/>
    <w:tmpl w:val="6944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6DFF"/>
    <w:multiLevelType w:val="multilevel"/>
    <w:tmpl w:val="1E52B72C"/>
    <w:lvl w:ilvl="0">
      <w:start w:val="1"/>
      <w:numFmt w:val="decimal"/>
      <w:lvlText w:val="%1"/>
      <w:lvlJc w:val="left"/>
      <w:pPr>
        <w:ind w:left="2185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85" w:hanging="721"/>
      </w:pPr>
      <w:rPr>
        <w:rFonts w:hint="default"/>
        <w:spacing w:val="0"/>
        <w:w w:val="97"/>
        <w:lang w:val="en-US" w:eastAsia="en-US" w:bidi="ar-SA"/>
      </w:rPr>
    </w:lvl>
    <w:lvl w:ilvl="2">
      <w:numFmt w:val="bullet"/>
      <w:lvlText w:val="•"/>
      <w:lvlJc w:val="left"/>
      <w:pPr>
        <w:ind w:left="4084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37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89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42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94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4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99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2E1065C0"/>
    <w:multiLevelType w:val="multilevel"/>
    <w:tmpl w:val="74D6BB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73FD2"/>
    <w:multiLevelType w:val="multilevel"/>
    <w:tmpl w:val="5D422F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8F2B22"/>
    <w:multiLevelType w:val="multilevel"/>
    <w:tmpl w:val="03BEE01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int="default"/>
        <w:b w:val="0"/>
      </w:rPr>
    </w:lvl>
  </w:abstractNum>
  <w:abstractNum w:abstractNumId="15" w15:restartNumberingAfterBreak="0">
    <w:nsid w:val="33FE5881"/>
    <w:multiLevelType w:val="hybridMultilevel"/>
    <w:tmpl w:val="1E6C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A4B23"/>
    <w:multiLevelType w:val="multilevel"/>
    <w:tmpl w:val="AAE0E7E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7" w15:restartNumberingAfterBreak="0">
    <w:nsid w:val="3DFE6999"/>
    <w:multiLevelType w:val="hybridMultilevel"/>
    <w:tmpl w:val="C01E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F2C5E"/>
    <w:multiLevelType w:val="multilevel"/>
    <w:tmpl w:val="F280CA3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  <w:sz w:val="20"/>
      </w:rPr>
    </w:lvl>
  </w:abstractNum>
  <w:abstractNum w:abstractNumId="19" w15:restartNumberingAfterBreak="0">
    <w:nsid w:val="3F462ADC"/>
    <w:multiLevelType w:val="hybridMultilevel"/>
    <w:tmpl w:val="CFF22AA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22D1E"/>
    <w:multiLevelType w:val="multilevel"/>
    <w:tmpl w:val="05EA65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18A1BFB"/>
    <w:multiLevelType w:val="multilevel"/>
    <w:tmpl w:val="5BC63B2A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22" w15:restartNumberingAfterBreak="0">
    <w:nsid w:val="42E91F36"/>
    <w:multiLevelType w:val="multilevel"/>
    <w:tmpl w:val="0D9A33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0A476C9"/>
    <w:multiLevelType w:val="hybridMultilevel"/>
    <w:tmpl w:val="99FA777E"/>
    <w:lvl w:ilvl="0" w:tplc="0C162B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162B2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37D83"/>
    <w:multiLevelType w:val="multilevel"/>
    <w:tmpl w:val="D94AA4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39D6CBA"/>
    <w:multiLevelType w:val="multilevel"/>
    <w:tmpl w:val="DCD21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589A506F"/>
    <w:multiLevelType w:val="hybridMultilevel"/>
    <w:tmpl w:val="6A70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57CC8"/>
    <w:multiLevelType w:val="multilevel"/>
    <w:tmpl w:val="0F385E50"/>
    <w:lvl w:ilvl="0">
      <w:start w:val="4"/>
      <w:numFmt w:val="decimal"/>
      <w:lvlText w:val="%1"/>
      <w:lvlJc w:val="left"/>
      <w:pPr>
        <w:ind w:left="2124" w:hanging="7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24" w:hanging="70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1845" w:hanging="4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4249" w:hanging="4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4" w:hanging="4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79" w:hanging="4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44" w:hanging="4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9" w:hanging="4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74" w:hanging="429"/>
      </w:pPr>
      <w:rPr>
        <w:rFonts w:hint="default"/>
        <w:lang w:val="en-US" w:eastAsia="en-US" w:bidi="ar-SA"/>
      </w:rPr>
    </w:lvl>
  </w:abstractNum>
  <w:abstractNum w:abstractNumId="28" w15:restartNumberingAfterBreak="0">
    <w:nsid w:val="6B8E0464"/>
    <w:multiLevelType w:val="multilevel"/>
    <w:tmpl w:val="B0367FF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int="default"/>
        <w:b w:val="0"/>
      </w:rPr>
    </w:lvl>
  </w:abstractNum>
  <w:abstractNum w:abstractNumId="29" w15:restartNumberingAfterBreak="0">
    <w:nsid w:val="6E4811A5"/>
    <w:multiLevelType w:val="multilevel"/>
    <w:tmpl w:val="5718C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FE735B3"/>
    <w:multiLevelType w:val="multilevel"/>
    <w:tmpl w:val="C1127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2754435"/>
    <w:multiLevelType w:val="multilevel"/>
    <w:tmpl w:val="BAF85D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32" w15:restartNumberingAfterBreak="0">
    <w:nsid w:val="7AFC56C3"/>
    <w:multiLevelType w:val="hybridMultilevel"/>
    <w:tmpl w:val="787CCB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A4B8F"/>
    <w:multiLevelType w:val="hybridMultilevel"/>
    <w:tmpl w:val="F340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499876">
    <w:abstractNumId w:val="11"/>
  </w:num>
  <w:num w:numId="2" w16cid:durableId="729233486">
    <w:abstractNumId w:val="8"/>
  </w:num>
  <w:num w:numId="3" w16cid:durableId="2095544163">
    <w:abstractNumId w:val="14"/>
  </w:num>
  <w:num w:numId="4" w16cid:durableId="630015393">
    <w:abstractNumId w:val="28"/>
  </w:num>
  <w:num w:numId="5" w16cid:durableId="1288900601">
    <w:abstractNumId w:val="0"/>
  </w:num>
  <w:num w:numId="6" w16cid:durableId="554464703">
    <w:abstractNumId w:val="27"/>
  </w:num>
  <w:num w:numId="7" w16cid:durableId="294802244">
    <w:abstractNumId w:val="4"/>
  </w:num>
  <w:num w:numId="8" w16cid:durableId="1663587374">
    <w:abstractNumId w:val="26"/>
  </w:num>
  <w:num w:numId="9" w16cid:durableId="1880894472">
    <w:abstractNumId w:val="3"/>
  </w:num>
  <w:num w:numId="10" w16cid:durableId="1677001503">
    <w:abstractNumId w:val="33"/>
  </w:num>
  <w:num w:numId="11" w16cid:durableId="1675717967">
    <w:abstractNumId w:val="17"/>
  </w:num>
  <w:num w:numId="12" w16cid:durableId="1363556800">
    <w:abstractNumId w:val="32"/>
  </w:num>
  <w:num w:numId="13" w16cid:durableId="791561865">
    <w:abstractNumId w:val="7"/>
  </w:num>
  <w:num w:numId="14" w16cid:durableId="1750229076">
    <w:abstractNumId w:val="25"/>
  </w:num>
  <w:num w:numId="15" w16cid:durableId="1611429527">
    <w:abstractNumId w:val="5"/>
  </w:num>
  <w:num w:numId="16" w16cid:durableId="1554077770">
    <w:abstractNumId w:val="16"/>
  </w:num>
  <w:num w:numId="17" w16cid:durableId="2035644458">
    <w:abstractNumId w:val="19"/>
  </w:num>
  <w:num w:numId="18" w16cid:durableId="977102020">
    <w:abstractNumId w:val="21"/>
  </w:num>
  <w:num w:numId="19" w16cid:durableId="1518039781">
    <w:abstractNumId w:val="10"/>
  </w:num>
  <w:num w:numId="20" w16cid:durableId="2063942555">
    <w:abstractNumId w:val="2"/>
  </w:num>
  <w:num w:numId="21" w16cid:durableId="1792016710">
    <w:abstractNumId w:val="15"/>
  </w:num>
  <w:num w:numId="22" w16cid:durableId="1503735068">
    <w:abstractNumId w:val="23"/>
  </w:num>
  <w:num w:numId="23" w16cid:durableId="403114218">
    <w:abstractNumId w:val="20"/>
  </w:num>
  <w:num w:numId="24" w16cid:durableId="431122236">
    <w:abstractNumId w:val="1"/>
  </w:num>
  <w:num w:numId="25" w16cid:durableId="1882353444">
    <w:abstractNumId w:val="26"/>
  </w:num>
  <w:num w:numId="26" w16cid:durableId="501704485">
    <w:abstractNumId w:val="17"/>
  </w:num>
  <w:num w:numId="27" w16cid:durableId="584612534">
    <w:abstractNumId w:val="3"/>
  </w:num>
  <w:num w:numId="28" w16cid:durableId="2114129182">
    <w:abstractNumId w:val="9"/>
  </w:num>
  <w:num w:numId="29" w16cid:durableId="18900132">
    <w:abstractNumId w:val="18"/>
  </w:num>
  <w:num w:numId="30" w16cid:durableId="381944022">
    <w:abstractNumId w:val="13"/>
  </w:num>
  <w:num w:numId="31" w16cid:durableId="1054815497">
    <w:abstractNumId w:val="31"/>
  </w:num>
  <w:num w:numId="32" w16cid:durableId="691495433">
    <w:abstractNumId w:val="29"/>
  </w:num>
  <w:num w:numId="33" w16cid:durableId="341787981">
    <w:abstractNumId w:val="22"/>
  </w:num>
  <w:num w:numId="34" w16cid:durableId="637028404">
    <w:abstractNumId w:val="30"/>
  </w:num>
  <w:num w:numId="35" w16cid:durableId="1857957221">
    <w:abstractNumId w:val="24"/>
  </w:num>
  <w:num w:numId="36" w16cid:durableId="1402405">
    <w:abstractNumId w:val="6"/>
  </w:num>
  <w:num w:numId="37" w16cid:durableId="1988315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69"/>
    <w:rsid w:val="000006D9"/>
    <w:rsid w:val="000322D0"/>
    <w:rsid w:val="00040C7D"/>
    <w:rsid w:val="00045CD5"/>
    <w:rsid w:val="00063996"/>
    <w:rsid w:val="000A037B"/>
    <w:rsid w:val="000A3399"/>
    <w:rsid w:val="000B32F9"/>
    <w:rsid w:val="000B4265"/>
    <w:rsid w:val="000B4286"/>
    <w:rsid w:val="000C0F66"/>
    <w:rsid w:val="000C1037"/>
    <w:rsid w:val="000E4F03"/>
    <w:rsid w:val="00104BC2"/>
    <w:rsid w:val="001252CC"/>
    <w:rsid w:val="00126261"/>
    <w:rsid w:val="00134D65"/>
    <w:rsid w:val="001D07A2"/>
    <w:rsid w:val="001D6B84"/>
    <w:rsid w:val="001F036D"/>
    <w:rsid w:val="001F5C74"/>
    <w:rsid w:val="00236A88"/>
    <w:rsid w:val="00250057"/>
    <w:rsid w:val="00257C86"/>
    <w:rsid w:val="0026342A"/>
    <w:rsid w:val="002637E5"/>
    <w:rsid w:val="00270339"/>
    <w:rsid w:val="00297F13"/>
    <w:rsid w:val="002A11CB"/>
    <w:rsid w:val="002A4F31"/>
    <w:rsid w:val="002B22AD"/>
    <w:rsid w:val="002C6A64"/>
    <w:rsid w:val="002C7984"/>
    <w:rsid w:val="002E3BF7"/>
    <w:rsid w:val="002F3EE0"/>
    <w:rsid w:val="00326CD8"/>
    <w:rsid w:val="00331316"/>
    <w:rsid w:val="003377D0"/>
    <w:rsid w:val="00346ECB"/>
    <w:rsid w:val="00356FFD"/>
    <w:rsid w:val="0037500B"/>
    <w:rsid w:val="003800C4"/>
    <w:rsid w:val="003A00C3"/>
    <w:rsid w:val="003B26B8"/>
    <w:rsid w:val="003B309D"/>
    <w:rsid w:val="003C4C76"/>
    <w:rsid w:val="003E710B"/>
    <w:rsid w:val="003F2045"/>
    <w:rsid w:val="004242F0"/>
    <w:rsid w:val="00430091"/>
    <w:rsid w:val="00436CA0"/>
    <w:rsid w:val="00437D05"/>
    <w:rsid w:val="00452207"/>
    <w:rsid w:val="00465886"/>
    <w:rsid w:val="004938BB"/>
    <w:rsid w:val="004A649F"/>
    <w:rsid w:val="004E07E9"/>
    <w:rsid w:val="004E0F5E"/>
    <w:rsid w:val="00502BD9"/>
    <w:rsid w:val="0050664B"/>
    <w:rsid w:val="0050708B"/>
    <w:rsid w:val="00521FB2"/>
    <w:rsid w:val="00524538"/>
    <w:rsid w:val="0052559B"/>
    <w:rsid w:val="0054064B"/>
    <w:rsid w:val="00543A12"/>
    <w:rsid w:val="00551EBC"/>
    <w:rsid w:val="005A522C"/>
    <w:rsid w:val="005A7C34"/>
    <w:rsid w:val="005D1F80"/>
    <w:rsid w:val="005D7794"/>
    <w:rsid w:val="005D7EFA"/>
    <w:rsid w:val="005F2727"/>
    <w:rsid w:val="00601501"/>
    <w:rsid w:val="0060700F"/>
    <w:rsid w:val="006115C4"/>
    <w:rsid w:val="00643A03"/>
    <w:rsid w:val="00643B90"/>
    <w:rsid w:val="00652A51"/>
    <w:rsid w:val="00656348"/>
    <w:rsid w:val="006668B2"/>
    <w:rsid w:val="006807DE"/>
    <w:rsid w:val="006A274A"/>
    <w:rsid w:val="006A4FC8"/>
    <w:rsid w:val="006B023A"/>
    <w:rsid w:val="006E2858"/>
    <w:rsid w:val="006F0144"/>
    <w:rsid w:val="006F5582"/>
    <w:rsid w:val="007032C4"/>
    <w:rsid w:val="00720A4D"/>
    <w:rsid w:val="00723A12"/>
    <w:rsid w:val="00727007"/>
    <w:rsid w:val="007547D9"/>
    <w:rsid w:val="0078002B"/>
    <w:rsid w:val="00783241"/>
    <w:rsid w:val="007A4374"/>
    <w:rsid w:val="007B654A"/>
    <w:rsid w:val="007E6A85"/>
    <w:rsid w:val="007F5E22"/>
    <w:rsid w:val="00800C16"/>
    <w:rsid w:val="0081065F"/>
    <w:rsid w:val="0082596C"/>
    <w:rsid w:val="00841641"/>
    <w:rsid w:val="00853F30"/>
    <w:rsid w:val="00883F3B"/>
    <w:rsid w:val="008905C6"/>
    <w:rsid w:val="008A296E"/>
    <w:rsid w:val="008C752E"/>
    <w:rsid w:val="008E09E1"/>
    <w:rsid w:val="008F223E"/>
    <w:rsid w:val="00925F13"/>
    <w:rsid w:val="009272AC"/>
    <w:rsid w:val="00930C07"/>
    <w:rsid w:val="009735CA"/>
    <w:rsid w:val="009B1EDF"/>
    <w:rsid w:val="009C4DAB"/>
    <w:rsid w:val="009C5111"/>
    <w:rsid w:val="009D012F"/>
    <w:rsid w:val="009F53B1"/>
    <w:rsid w:val="00A71CD1"/>
    <w:rsid w:val="00A77063"/>
    <w:rsid w:val="00AE5486"/>
    <w:rsid w:val="00B1668A"/>
    <w:rsid w:val="00B42078"/>
    <w:rsid w:val="00B43F2B"/>
    <w:rsid w:val="00B47EEB"/>
    <w:rsid w:val="00B51B4E"/>
    <w:rsid w:val="00B808D6"/>
    <w:rsid w:val="00B82789"/>
    <w:rsid w:val="00BD6278"/>
    <w:rsid w:val="00BE11B4"/>
    <w:rsid w:val="00BE5D72"/>
    <w:rsid w:val="00C25ACB"/>
    <w:rsid w:val="00C2682E"/>
    <w:rsid w:val="00C369EF"/>
    <w:rsid w:val="00C5109E"/>
    <w:rsid w:val="00C52463"/>
    <w:rsid w:val="00C56CDB"/>
    <w:rsid w:val="00C60873"/>
    <w:rsid w:val="00C8319A"/>
    <w:rsid w:val="00CB0E69"/>
    <w:rsid w:val="00CB2E04"/>
    <w:rsid w:val="00CB6321"/>
    <w:rsid w:val="00CB6574"/>
    <w:rsid w:val="00CB6815"/>
    <w:rsid w:val="00CC57C0"/>
    <w:rsid w:val="00CE7DE4"/>
    <w:rsid w:val="00CF0B2B"/>
    <w:rsid w:val="00D03499"/>
    <w:rsid w:val="00D05E38"/>
    <w:rsid w:val="00D12A78"/>
    <w:rsid w:val="00D30C15"/>
    <w:rsid w:val="00D3342E"/>
    <w:rsid w:val="00D34E3B"/>
    <w:rsid w:val="00D47368"/>
    <w:rsid w:val="00D811F3"/>
    <w:rsid w:val="00D81441"/>
    <w:rsid w:val="00D94F7E"/>
    <w:rsid w:val="00DA7A9B"/>
    <w:rsid w:val="00DB1A95"/>
    <w:rsid w:val="00DB26F1"/>
    <w:rsid w:val="00DF3627"/>
    <w:rsid w:val="00E1454E"/>
    <w:rsid w:val="00E17E90"/>
    <w:rsid w:val="00E31DB1"/>
    <w:rsid w:val="00E527F0"/>
    <w:rsid w:val="00E5329E"/>
    <w:rsid w:val="00E70E71"/>
    <w:rsid w:val="00E72D04"/>
    <w:rsid w:val="00E953AD"/>
    <w:rsid w:val="00E95E72"/>
    <w:rsid w:val="00EA2385"/>
    <w:rsid w:val="00EA2CA3"/>
    <w:rsid w:val="00EA49DB"/>
    <w:rsid w:val="00EB156D"/>
    <w:rsid w:val="00EC31AF"/>
    <w:rsid w:val="00F02E6F"/>
    <w:rsid w:val="00F13A62"/>
    <w:rsid w:val="00F31645"/>
    <w:rsid w:val="00F34158"/>
    <w:rsid w:val="00F44A62"/>
    <w:rsid w:val="00F6541C"/>
    <w:rsid w:val="00F709C6"/>
    <w:rsid w:val="00F80018"/>
    <w:rsid w:val="00F86CCE"/>
    <w:rsid w:val="00F9636C"/>
    <w:rsid w:val="00FA7BCB"/>
    <w:rsid w:val="00FB0168"/>
    <w:rsid w:val="00FD69A5"/>
    <w:rsid w:val="00FD6CAA"/>
    <w:rsid w:val="00FE3C9F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FC232"/>
  <w15:chartTrackingRefBased/>
  <w15:docId w15:val="{AB7DF7E1-7C89-46D6-B4A6-552D9C4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E69"/>
  </w:style>
  <w:style w:type="paragraph" w:styleId="Footer">
    <w:name w:val="footer"/>
    <w:basedOn w:val="Normal"/>
    <w:link w:val="FooterChar"/>
    <w:uiPriority w:val="99"/>
    <w:unhideWhenUsed/>
    <w:rsid w:val="00CB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E69"/>
  </w:style>
  <w:style w:type="paragraph" w:customStyle="1" w:styleId="TableParagraph">
    <w:name w:val="Table Paragraph"/>
    <w:basedOn w:val="Normal"/>
    <w:uiPriority w:val="1"/>
    <w:qFormat/>
    <w:rsid w:val="00CB0E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9C5111"/>
    <w:pPr>
      <w:widowControl w:val="0"/>
      <w:autoSpaceDE w:val="0"/>
      <w:autoSpaceDN w:val="0"/>
      <w:spacing w:after="0" w:line="240" w:lineRule="auto"/>
      <w:ind w:left="1841" w:hanging="433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C5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odyText">
    <w:name w:val="Body Text"/>
    <w:basedOn w:val="Normal"/>
    <w:link w:val="BodyTextChar"/>
    <w:qFormat/>
    <w:rsid w:val="0078002B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8002B"/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NormalBullets">
    <w:name w:val="Normal Bullets"/>
    <w:basedOn w:val="Normal"/>
    <w:rsid w:val="00720A4D"/>
    <w:pPr>
      <w:numPr>
        <w:numId w:val="24"/>
      </w:numPr>
      <w:spacing w:after="120" w:line="240" w:lineRule="auto"/>
    </w:pPr>
    <w:rPr>
      <w:rFonts w:ascii="Arial" w:eastAsia="Times New Roman" w:hAnsi="Arial" w:cs="Times New Roman"/>
      <w:sz w:val="24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4ac866-8661-47af-b04c-847d1fdea75a">
      <Terms xmlns="http://schemas.microsoft.com/office/infopath/2007/PartnerControls"/>
    </lcf76f155ced4ddcb4097134ff3c332f>
    <TaxCatchAll xmlns="f0b95c21-18df-42ef-95a8-1fee7438de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5ED6C5064A64F9885D865D583114B" ma:contentTypeVersion="15" ma:contentTypeDescription="Create a new document." ma:contentTypeScope="" ma:versionID="d698b089a85419f87326fbd0e3f7e903">
  <xsd:schema xmlns:xsd="http://www.w3.org/2001/XMLSchema" xmlns:xs="http://www.w3.org/2001/XMLSchema" xmlns:p="http://schemas.microsoft.com/office/2006/metadata/properties" xmlns:ns2="4c4ac866-8661-47af-b04c-847d1fdea75a" xmlns:ns3="f0b95c21-18df-42ef-95a8-1fee7438de84" targetNamespace="http://schemas.microsoft.com/office/2006/metadata/properties" ma:root="true" ma:fieldsID="ada76b48e2674a12b85d26845af10bda" ns2:_="" ns3:_="">
    <xsd:import namespace="4c4ac866-8661-47af-b04c-847d1fdea75a"/>
    <xsd:import namespace="f0b95c21-18df-42ef-95a8-1fee7438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c866-8661-47af-b04c-847d1fdea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cbad61-319f-4845-8d4a-7c9a8dffa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95c21-18df-42ef-95a8-1fee7438de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1ea21e-c366-45f1-8b82-1d3ca33c92c2}" ma:internalName="TaxCatchAll" ma:showField="CatchAllData" ma:web="f0b95c21-18df-42ef-95a8-1fee7438d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B332B-0FA5-4D75-8458-285315851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E4B06-84CB-4237-A789-A2C16F34BEC4}">
  <ds:schemaRefs>
    <ds:schemaRef ds:uri="http://schemas.microsoft.com/office/2006/metadata/properties"/>
    <ds:schemaRef ds:uri="http://schemas.microsoft.com/office/infopath/2007/PartnerControls"/>
    <ds:schemaRef ds:uri="4c4ac866-8661-47af-b04c-847d1fdea75a"/>
    <ds:schemaRef ds:uri="f0b95c21-18df-42ef-95a8-1fee7438de84"/>
  </ds:schemaRefs>
</ds:datastoreItem>
</file>

<file path=customXml/itemProps3.xml><?xml version="1.0" encoding="utf-8"?>
<ds:datastoreItem xmlns:ds="http://schemas.openxmlformats.org/officeDocument/2006/customXml" ds:itemID="{655F65B2-6247-4B84-9A49-713E3F27A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c866-8661-47af-b04c-847d1fdea75a"/>
    <ds:schemaRef ds:uri="f0b95c21-18df-42ef-95a8-1fee7438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1319</Words>
  <Characters>7669</Characters>
  <Application>Microsoft Office Word</Application>
  <DocSecurity>0</DocSecurity>
  <Lines>191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Oranganui Trust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Matthews</dc:creator>
  <cp:keywords/>
  <dc:description/>
  <cp:lastModifiedBy>Maria Potaka</cp:lastModifiedBy>
  <cp:revision>4</cp:revision>
  <dcterms:created xsi:type="dcterms:W3CDTF">2025-02-09T23:43:00Z</dcterms:created>
  <dcterms:modified xsi:type="dcterms:W3CDTF">2025-12-11T22:04:00Z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445407b494059088be341fd506b5dec5a9f33046a26e18605e63d6621684d0a7</vt:lpwstr>
  </property>
  <property fmtid="{D5CDD505-2E9C-101B-9397-08002B2CF9AE}" pid="3" name="ContentTypeId">
    <vt:lpwstr>0x0101008555ED6C5064A64F9885D865D583114B</vt:lpwstr>
  </property>
  <property fmtid="{D5CDD505-2E9C-101B-9397-08002B2CF9AE}" pid="4" name="MediaServiceImageTags">
    <vt:lpwstr/>
  </property>
</Properties>
</file>